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6A4D01" w14:textId="77777777" w:rsidR="00F73EA0" w:rsidRPr="008557C5" w:rsidRDefault="00F73EA0" w:rsidP="009B0FBD">
      <w:pPr>
        <w:spacing w:before="4200"/>
        <w:rPr>
          <w:rFonts w:ascii="Calibri" w:hAnsi="Calibri" w:cs="Arial"/>
        </w:rPr>
      </w:pPr>
    </w:p>
    <w:tbl>
      <w:tblPr>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70" w:type="dxa"/>
          <w:right w:w="70" w:type="dxa"/>
        </w:tblCellMar>
        <w:tblLook w:val="0000" w:firstRow="0" w:lastRow="0" w:firstColumn="0" w:lastColumn="0" w:noHBand="0" w:noVBand="0"/>
      </w:tblPr>
      <w:tblGrid>
        <w:gridCol w:w="6588"/>
      </w:tblGrid>
      <w:tr w:rsidR="00FF3BE4" w:rsidRPr="002239C6" w14:paraId="1A38DE10" w14:textId="77777777">
        <w:trPr>
          <w:trHeight w:val="1186"/>
          <w:jc w:val="center"/>
        </w:trPr>
        <w:tc>
          <w:tcPr>
            <w:tcW w:w="6588" w:type="dxa"/>
            <w:vAlign w:val="center"/>
          </w:tcPr>
          <w:p w14:paraId="3B18F4EF" w14:textId="77777777" w:rsidR="00246DCF" w:rsidRPr="002239C6" w:rsidRDefault="00246DCF" w:rsidP="00246DCF">
            <w:pPr>
              <w:jc w:val="center"/>
              <w:rPr>
                <w:rFonts w:ascii="Calibri" w:hAnsi="Calibri" w:cs="Arial"/>
                <w:b/>
                <w:lang w:val="en-US"/>
              </w:rPr>
            </w:pPr>
            <w:r w:rsidRPr="002239C6">
              <w:rPr>
                <w:rFonts w:ascii="Calibri" w:hAnsi="Calibri" w:cs="Arial"/>
                <w:b/>
                <w:lang w:val="en-US"/>
              </w:rPr>
              <w:t>DOCUMENTATION ANALYSIS</w:t>
            </w:r>
          </w:p>
          <w:p w14:paraId="477938EF" w14:textId="77777777" w:rsidR="00063282" w:rsidRPr="002239C6" w:rsidRDefault="00063282" w:rsidP="00063282">
            <w:pPr>
              <w:jc w:val="center"/>
              <w:rPr>
                <w:rFonts w:ascii="Calibri" w:hAnsi="Calibri" w:cs="Arial"/>
                <w:b/>
                <w:lang w:val="en-GB"/>
              </w:rPr>
            </w:pPr>
            <w:r w:rsidRPr="002239C6">
              <w:rPr>
                <w:rFonts w:ascii="Calibri" w:hAnsi="Calibri" w:cs="Arial"/>
                <w:b/>
                <w:lang w:val="en-GB"/>
              </w:rPr>
              <w:t>OPERATIONS MANUAL</w:t>
            </w:r>
          </w:p>
          <w:p w14:paraId="108A06F0" w14:textId="60CB30CC" w:rsidR="00FF3BE4" w:rsidRPr="002239C6" w:rsidRDefault="00702575" w:rsidP="00063282">
            <w:pPr>
              <w:jc w:val="center"/>
              <w:rPr>
                <w:rFonts w:ascii="Calibri" w:hAnsi="Calibri" w:cs="Arial"/>
                <w:b/>
                <w:i/>
                <w:lang w:val="en-US"/>
              </w:rPr>
            </w:pPr>
            <w:r w:rsidRPr="00702575">
              <w:rPr>
                <w:rFonts w:ascii="Calibri" w:hAnsi="Calibri" w:cs="Arial"/>
                <w:b/>
                <w:lang w:val="en-GB"/>
              </w:rPr>
              <w:t>LIGHT UAS OPERATOR CERTIFICATE (LUC)</w:t>
            </w:r>
            <w:r>
              <w:rPr>
                <w:rFonts w:ascii="Calibri" w:hAnsi="Calibri" w:cs="Arial"/>
                <w:b/>
                <w:lang w:val="en-GB"/>
              </w:rPr>
              <w:t xml:space="preserve"> </w:t>
            </w:r>
            <w:r w:rsidR="00804746">
              <w:rPr>
                <w:rFonts w:ascii="Calibri" w:hAnsi="Calibri" w:cs="Arial"/>
                <w:b/>
                <w:lang w:val="en-GB"/>
              </w:rPr>
              <w:t>Initial Document Review</w:t>
            </w:r>
          </w:p>
        </w:tc>
      </w:tr>
    </w:tbl>
    <w:p w14:paraId="12ABBA1F" w14:textId="77777777" w:rsidR="009B0FBD" w:rsidRPr="002239C6" w:rsidRDefault="009B0FBD" w:rsidP="00FF3BE4">
      <w:pPr>
        <w:rPr>
          <w:rFonts w:ascii="Calibri" w:hAnsi="Calibri" w:cs="Arial"/>
          <w:lang w:val="en-US"/>
        </w:rPr>
      </w:pPr>
    </w:p>
    <w:p w14:paraId="610FF47A" w14:textId="77777777" w:rsidR="009B0FBD" w:rsidRPr="002239C6" w:rsidRDefault="009B0FBD" w:rsidP="00FF3BE4">
      <w:pPr>
        <w:rPr>
          <w:rFonts w:ascii="Calibri" w:hAnsi="Calibri" w:cs="Arial"/>
          <w:lang w:val="en-US"/>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5"/>
        <w:gridCol w:w="3686"/>
      </w:tblGrid>
      <w:tr w:rsidR="00F73EA0" w:rsidRPr="002239C6" w14:paraId="2D6833A7" w14:textId="77777777" w:rsidTr="00555A32">
        <w:trPr>
          <w:trHeight w:val="658"/>
          <w:jc w:val="center"/>
        </w:trPr>
        <w:tc>
          <w:tcPr>
            <w:tcW w:w="2835" w:type="dxa"/>
            <w:tcBorders>
              <w:top w:val="single" w:sz="12" w:space="0" w:color="auto"/>
              <w:bottom w:val="single" w:sz="4" w:space="0" w:color="auto"/>
            </w:tcBorders>
            <w:shd w:val="pct20" w:color="auto" w:fill="FFFFFF"/>
            <w:vAlign w:val="center"/>
          </w:tcPr>
          <w:p w14:paraId="3C22D585" w14:textId="77777777" w:rsidR="00F73EA0" w:rsidRPr="002239C6" w:rsidRDefault="00F73EA0" w:rsidP="00FF3BE4">
            <w:pPr>
              <w:pStyle w:val="Heading8"/>
              <w:rPr>
                <w:rFonts w:ascii="Calibri" w:hAnsi="Calibri" w:cs="Arial"/>
                <w:sz w:val="20"/>
                <w:lang w:val="en-GB"/>
              </w:rPr>
            </w:pPr>
            <w:r w:rsidRPr="002239C6">
              <w:rPr>
                <w:rFonts w:ascii="Calibri" w:hAnsi="Calibri" w:cs="Arial"/>
                <w:sz w:val="20"/>
                <w:lang w:val="en-GB"/>
              </w:rPr>
              <w:t>OPERATOR</w:t>
            </w:r>
          </w:p>
        </w:tc>
        <w:tc>
          <w:tcPr>
            <w:tcW w:w="3686" w:type="dxa"/>
            <w:vAlign w:val="center"/>
          </w:tcPr>
          <w:p w14:paraId="1F662A0F" w14:textId="7B44A65E" w:rsidR="00F73EA0" w:rsidRPr="002239C6" w:rsidRDefault="00F73EA0" w:rsidP="00FF3BE4">
            <w:pPr>
              <w:pStyle w:val="Heading1"/>
              <w:rPr>
                <w:rFonts w:ascii="Calibri" w:hAnsi="Calibri" w:cs="Arial"/>
                <w:i/>
                <w:sz w:val="20"/>
              </w:rPr>
            </w:pPr>
          </w:p>
        </w:tc>
      </w:tr>
      <w:tr w:rsidR="00BC60F8" w:rsidRPr="002239C6" w14:paraId="25D518C9" w14:textId="77777777" w:rsidTr="00555A32">
        <w:trPr>
          <w:trHeight w:val="658"/>
          <w:jc w:val="center"/>
        </w:trPr>
        <w:tc>
          <w:tcPr>
            <w:tcW w:w="2835" w:type="dxa"/>
            <w:tcBorders>
              <w:top w:val="single" w:sz="4" w:space="0" w:color="auto"/>
              <w:bottom w:val="single" w:sz="12" w:space="0" w:color="auto"/>
            </w:tcBorders>
            <w:shd w:val="pct20" w:color="auto" w:fill="FFFFFF"/>
            <w:vAlign w:val="center"/>
          </w:tcPr>
          <w:p w14:paraId="11925BF9" w14:textId="77777777" w:rsidR="00BC60F8" w:rsidRPr="002239C6" w:rsidRDefault="00BC60F8" w:rsidP="00FF3BE4">
            <w:pPr>
              <w:pStyle w:val="Heading8"/>
              <w:rPr>
                <w:rFonts w:ascii="Calibri" w:hAnsi="Calibri" w:cs="Arial"/>
                <w:sz w:val="20"/>
                <w:lang w:val="en-GB"/>
              </w:rPr>
            </w:pPr>
            <w:r w:rsidRPr="002239C6">
              <w:rPr>
                <w:rFonts w:ascii="Calibri" w:hAnsi="Calibri" w:cs="Arial"/>
                <w:sz w:val="20"/>
                <w:lang w:val="en-GB"/>
              </w:rPr>
              <w:t>Revision</w:t>
            </w:r>
          </w:p>
        </w:tc>
        <w:tc>
          <w:tcPr>
            <w:tcW w:w="3686" w:type="dxa"/>
            <w:vAlign w:val="center"/>
          </w:tcPr>
          <w:p w14:paraId="36DF0BD1" w14:textId="648994D9" w:rsidR="00BC60F8" w:rsidRPr="002239C6" w:rsidRDefault="00A43685" w:rsidP="00FF3BE4">
            <w:pPr>
              <w:pStyle w:val="Heading1"/>
              <w:rPr>
                <w:rFonts w:ascii="Calibri" w:hAnsi="Calibri" w:cs="Arial"/>
                <w:i/>
                <w:sz w:val="20"/>
              </w:rPr>
            </w:pPr>
            <w:r>
              <w:rPr>
                <w:rFonts w:ascii="Calibri" w:hAnsi="Calibri" w:cs="Arial"/>
                <w:i/>
                <w:sz w:val="20"/>
              </w:rPr>
              <w:t>0</w:t>
            </w:r>
          </w:p>
        </w:tc>
      </w:tr>
    </w:tbl>
    <w:p w14:paraId="7B2491E9" w14:textId="77777777" w:rsidR="00F73EA0" w:rsidRPr="002239C6" w:rsidRDefault="00F73EA0" w:rsidP="00FF3BE4">
      <w:pPr>
        <w:rPr>
          <w:rFonts w:ascii="Calibri" w:hAnsi="Calibri" w:cs="Arial"/>
        </w:rPr>
      </w:pPr>
    </w:p>
    <w:p w14:paraId="44FE8F01" w14:textId="77777777" w:rsidR="00F73EA0" w:rsidRPr="002239C6" w:rsidRDefault="00F73EA0" w:rsidP="00FF3BE4">
      <w:pPr>
        <w:rPr>
          <w:rFonts w:ascii="Calibri" w:hAnsi="Calibri" w:cs="Arial"/>
        </w:rPr>
      </w:pPr>
    </w:p>
    <w:p w14:paraId="74C100D6" w14:textId="77777777" w:rsidR="00F73EA0" w:rsidRPr="002239C6" w:rsidRDefault="00F73EA0" w:rsidP="00FF3BE4">
      <w:pPr>
        <w:rPr>
          <w:rFonts w:ascii="Calibri" w:hAnsi="Calibri" w:cs="Arial"/>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53"/>
        <w:gridCol w:w="2268"/>
      </w:tblGrid>
      <w:tr w:rsidR="00F73EA0" w:rsidRPr="002239C6" w14:paraId="180FA086" w14:textId="77777777" w:rsidTr="00FF3BE4">
        <w:trPr>
          <w:jc w:val="center"/>
        </w:trPr>
        <w:tc>
          <w:tcPr>
            <w:tcW w:w="4253" w:type="dxa"/>
            <w:tcBorders>
              <w:top w:val="single" w:sz="12" w:space="0" w:color="auto"/>
              <w:bottom w:val="single" w:sz="6" w:space="0" w:color="auto"/>
            </w:tcBorders>
            <w:shd w:val="pct20" w:color="auto" w:fill="FFFFFF"/>
          </w:tcPr>
          <w:p w14:paraId="2B4A0C07" w14:textId="77777777" w:rsidR="00F73EA0" w:rsidRPr="002239C6" w:rsidRDefault="008E02A6" w:rsidP="008E02A6">
            <w:pPr>
              <w:pStyle w:val="Heading7"/>
              <w:spacing w:before="120" w:after="120"/>
              <w:jc w:val="center"/>
              <w:rPr>
                <w:rFonts w:ascii="Calibri" w:hAnsi="Calibri" w:cs="Arial"/>
                <w:sz w:val="20"/>
              </w:rPr>
            </w:pPr>
            <w:r w:rsidRPr="002239C6">
              <w:rPr>
                <w:rFonts w:ascii="Calibri" w:hAnsi="Calibri" w:cs="Arial"/>
                <w:sz w:val="20"/>
              </w:rPr>
              <w:t>INSPECTOR</w:t>
            </w:r>
          </w:p>
        </w:tc>
        <w:tc>
          <w:tcPr>
            <w:tcW w:w="2268" w:type="dxa"/>
            <w:tcBorders>
              <w:top w:val="single" w:sz="12" w:space="0" w:color="auto"/>
              <w:bottom w:val="single" w:sz="6" w:space="0" w:color="auto"/>
            </w:tcBorders>
            <w:shd w:val="pct20" w:color="auto" w:fill="FFFFFF"/>
          </w:tcPr>
          <w:p w14:paraId="52BC2CCD" w14:textId="77777777" w:rsidR="00F73EA0" w:rsidRPr="002239C6" w:rsidRDefault="00F73EA0" w:rsidP="009B0FBD">
            <w:pPr>
              <w:spacing w:before="120" w:after="120"/>
              <w:jc w:val="center"/>
              <w:rPr>
                <w:rFonts w:ascii="Calibri" w:hAnsi="Calibri" w:cs="Arial"/>
                <w:b/>
              </w:rPr>
            </w:pPr>
            <w:r w:rsidRPr="002239C6">
              <w:rPr>
                <w:rFonts w:ascii="Calibri" w:hAnsi="Calibri" w:cs="Arial"/>
                <w:b/>
              </w:rPr>
              <w:t>DATE</w:t>
            </w:r>
          </w:p>
        </w:tc>
      </w:tr>
      <w:tr w:rsidR="00FF3BE4" w:rsidRPr="002239C6" w14:paraId="2309A470" w14:textId="77777777" w:rsidTr="00FF3BE4">
        <w:trPr>
          <w:trHeight w:val="472"/>
          <w:jc w:val="center"/>
        </w:trPr>
        <w:tc>
          <w:tcPr>
            <w:tcW w:w="4253" w:type="dxa"/>
            <w:tcBorders>
              <w:top w:val="nil"/>
            </w:tcBorders>
            <w:vAlign w:val="center"/>
          </w:tcPr>
          <w:p w14:paraId="2A8DE54F" w14:textId="13AF4EB3" w:rsidR="00FF3BE4" w:rsidRPr="002239C6" w:rsidRDefault="00FF3BE4" w:rsidP="00FF3BE4">
            <w:pPr>
              <w:jc w:val="center"/>
              <w:rPr>
                <w:rFonts w:ascii="Calibri" w:hAnsi="Calibri" w:cs="Arial"/>
                <w:b/>
                <w:i/>
              </w:rPr>
            </w:pPr>
          </w:p>
        </w:tc>
        <w:tc>
          <w:tcPr>
            <w:tcW w:w="2268" w:type="dxa"/>
            <w:tcBorders>
              <w:top w:val="nil"/>
            </w:tcBorders>
            <w:vAlign w:val="center"/>
          </w:tcPr>
          <w:p w14:paraId="20A2DD1F" w14:textId="0C3E6AC9" w:rsidR="00FF3BE4" w:rsidRPr="002239C6" w:rsidRDefault="00FF3BE4" w:rsidP="00FF3BE4">
            <w:pPr>
              <w:jc w:val="center"/>
              <w:rPr>
                <w:rFonts w:ascii="Calibri" w:hAnsi="Calibri" w:cs="Arial"/>
                <w:b/>
                <w:i/>
              </w:rPr>
            </w:pPr>
          </w:p>
        </w:tc>
      </w:tr>
    </w:tbl>
    <w:p w14:paraId="43F61CAD" w14:textId="77777777" w:rsidR="00F73EA0" w:rsidRPr="002239C6" w:rsidRDefault="00F73EA0" w:rsidP="00FF3BE4">
      <w:pPr>
        <w:jc w:val="center"/>
        <w:rPr>
          <w:rFonts w:ascii="Calibri" w:hAnsi="Calibri" w:cs="Arial"/>
        </w:rPr>
      </w:pPr>
    </w:p>
    <w:tbl>
      <w:tblPr>
        <w:tblW w:w="652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5"/>
        <w:gridCol w:w="3686"/>
      </w:tblGrid>
      <w:tr w:rsidR="008541E7" w:rsidRPr="002239C6" w14:paraId="64581637" w14:textId="77777777" w:rsidTr="008541E7">
        <w:trPr>
          <w:trHeight w:val="658"/>
          <w:jc w:val="center"/>
        </w:trPr>
        <w:tc>
          <w:tcPr>
            <w:tcW w:w="2835" w:type="dxa"/>
            <w:tcBorders>
              <w:top w:val="single" w:sz="12" w:space="0" w:color="auto"/>
              <w:bottom w:val="single" w:sz="12" w:space="0" w:color="auto"/>
            </w:tcBorders>
            <w:shd w:val="pct20" w:color="auto" w:fill="FFFFFF"/>
            <w:vAlign w:val="center"/>
          </w:tcPr>
          <w:p w14:paraId="53B6F755" w14:textId="77777777" w:rsidR="008541E7" w:rsidRPr="002239C6" w:rsidRDefault="008541E7" w:rsidP="008541E7">
            <w:pPr>
              <w:pStyle w:val="Heading8"/>
              <w:rPr>
                <w:rFonts w:ascii="Calibri" w:hAnsi="Calibri" w:cs="Arial"/>
                <w:sz w:val="20"/>
                <w:lang w:val="en-GB"/>
              </w:rPr>
            </w:pPr>
            <w:r w:rsidRPr="002239C6">
              <w:rPr>
                <w:rFonts w:ascii="Calibri" w:hAnsi="Calibri" w:cs="Arial"/>
                <w:sz w:val="20"/>
                <w:lang w:val="en-GB"/>
              </w:rPr>
              <w:t>REFERENCES</w:t>
            </w:r>
          </w:p>
        </w:tc>
        <w:tc>
          <w:tcPr>
            <w:tcW w:w="3686" w:type="dxa"/>
            <w:vAlign w:val="center"/>
          </w:tcPr>
          <w:p w14:paraId="5D496943" w14:textId="1ABE0588" w:rsidR="000D6970" w:rsidRPr="002239C6" w:rsidRDefault="002D7458" w:rsidP="00BE1E88">
            <w:pPr>
              <w:jc w:val="center"/>
              <w:rPr>
                <w:rFonts w:ascii="Calibri" w:hAnsi="Calibri" w:cs="Arial"/>
                <w:i/>
                <w:lang w:val="en-GB"/>
              </w:rPr>
            </w:pPr>
            <w:r w:rsidRPr="002239C6">
              <w:rPr>
                <w:rFonts w:ascii="Calibri" w:hAnsi="Calibri" w:cs="Arial"/>
                <w:i/>
                <w:lang w:val="en-GB"/>
              </w:rPr>
              <w:t>Reg. N°9</w:t>
            </w:r>
            <w:r w:rsidR="00BE1E88">
              <w:rPr>
                <w:rFonts w:ascii="Calibri" w:hAnsi="Calibri" w:cs="Arial"/>
                <w:i/>
                <w:lang w:val="en-GB"/>
              </w:rPr>
              <w:t>47</w:t>
            </w:r>
            <w:r w:rsidRPr="002239C6">
              <w:rPr>
                <w:rFonts w:ascii="Calibri" w:hAnsi="Calibri" w:cs="Arial"/>
                <w:i/>
                <w:lang w:val="en-GB"/>
              </w:rPr>
              <w:t>/</w:t>
            </w:r>
            <w:r w:rsidR="00BE1E88">
              <w:rPr>
                <w:rFonts w:ascii="Calibri" w:hAnsi="Calibri" w:cs="Arial"/>
                <w:i/>
                <w:lang w:val="en-GB"/>
              </w:rPr>
              <w:t>2019</w:t>
            </w:r>
            <w:r w:rsidRPr="002239C6">
              <w:rPr>
                <w:rFonts w:ascii="Calibri" w:hAnsi="Calibri" w:cs="Arial"/>
                <w:i/>
                <w:lang w:val="en-GB"/>
              </w:rPr>
              <w:t xml:space="preserve"> &amp; </w:t>
            </w:r>
            <w:r w:rsidR="000E26A4">
              <w:rPr>
                <w:rFonts w:ascii="Calibri" w:hAnsi="Calibri" w:cs="Arial"/>
                <w:i/>
                <w:lang w:val="en-GB"/>
              </w:rPr>
              <w:t>R</w:t>
            </w:r>
            <w:r w:rsidRPr="002239C6">
              <w:rPr>
                <w:rFonts w:ascii="Calibri" w:hAnsi="Calibri" w:cs="Arial"/>
                <w:i/>
                <w:lang w:val="en-GB"/>
              </w:rPr>
              <w:t>elated AMCs/GMs</w:t>
            </w:r>
          </w:p>
        </w:tc>
      </w:tr>
    </w:tbl>
    <w:p w14:paraId="225924E2" w14:textId="77777777" w:rsidR="00F73EA0" w:rsidRPr="002239C6" w:rsidRDefault="00F73EA0">
      <w:pPr>
        <w:jc w:val="center"/>
        <w:rPr>
          <w:rFonts w:ascii="Arial" w:hAnsi="Arial" w:cs="Arial"/>
          <w:lang w:val="en-US"/>
        </w:rPr>
      </w:pPr>
    </w:p>
    <w:p w14:paraId="50E8B0F7" w14:textId="77777777" w:rsidR="00F73EA0" w:rsidRPr="002239C6" w:rsidRDefault="00F73EA0">
      <w:pPr>
        <w:jc w:val="center"/>
        <w:rPr>
          <w:rFonts w:ascii="Arial" w:hAnsi="Arial" w:cs="Arial"/>
          <w:lang w:val="en-US"/>
        </w:rPr>
      </w:pPr>
    </w:p>
    <w:p w14:paraId="09D9DCC9" w14:textId="77777777" w:rsidR="001123F4" w:rsidRPr="002239C6" w:rsidRDefault="001123F4" w:rsidP="00801721">
      <w:pPr>
        <w:rPr>
          <w:rFonts w:ascii="Arial" w:hAnsi="Arial" w:cs="Arial"/>
          <w:lang w:val="en-US"/>
        </w:rPr>
      </w:pPr>
    </w:p>
    <w:p w14:paraId="05F7B176" w14:textId="77777777" w:rsidR="0084202F" w:rsidRPr="002239C6" w:rsidRDefault="0084202F" w:rsidP="00A65F91">
      <w:pPr>
        <w:rPr>
          <w:rFonts w:ascii="Arial" w:hAnsi="Arial" w:cs="Arial"/>
          <w:lang w:val="en-US"/>
        </w:rPr>
        <w:sectPr w:rsidR="0084202F" w:rsidRPr="002239C6" w:rsidSect="00FF3BE4">
          <w:headerReference w:type="default" r:id="rId8"/>
          <w:footerReference w:type="even" r:id="rId9"/>
          <w:footerReference w:type="default" r:id="rId10"/>
          <w:pgSz w:w="11907" w:h="16840" w:code="9"/>
          <w:pgMar w:top="1418" w:right="1418" w:bottom="1418" w:left="1418" w:header="851" w:footer="851" w:gutter="0"/>
          <w:cols w:space="720"/>
        </w:sectPr>
      </w:pPr>
    </w:p>
    <w:p w14:paraId="0A5FB651" w14:textId="3998EB11" w:rsidR="00444327" w:rsidRPr="002239C6" w:rsidRDefault="000E26A4" w:rsidP="00444327">
      <w:pPr>
        <w:pStyle w:val="Heading3"/>
        <w:rPr>
          <w:rFonts w:ascii="Calibri" w:hAnsi="Calibri" w:cs="Arial"/>
          <w:sz w:val="24"/>
          <w:szCs w:val="24"/>
          <w:lang w:val="en-US"/>
        </w:rPr>
      </w:pPr>
      <w:r w:rsidRPr="000E26A4">
        <w:rPr>
          <w:rFonts w:ascii="Calibri" w:hAnsi="Calibri" w:cs="Arial"/>
          <w:sz w:val="24"/>
          <w:szCs w:val="24"/>
          <w:u w:val="single"/>
          <w:lang w:val="en-US"/>
        </w:rPr>
        <w:lastRenderedPageBreak/>
        <w:t>LIGHT UAS OPERATOR CERTIFICATE (LUC)</w:t>
      </w:r>
    </w:p>
    <w:p w14:paraId="14E1E89E" w14:textId="77777777" w:rsidR="00A65F91" w:rsidRPr="002239C6" w:rsidRDefault="00A65F91" w:rsidP="00444327">
      <w:pPr>
        <w:pStyle w:val="Heading3"/>
        <w:rPr>
          <w:rFonts w:ascii="Calibri" w:hAnsi="Calibri" w:cs="Arial"/>
          <w:b w:val="0"/>
          <w:lang w:val="en-GB"/>
        </w:rPr>
      </w:pPr>
    </w:p>
    <w:p w14:paraId="39A5A8CD" w14:textId="77777777" w:rsidR="00187CF8" w:rsidRPr="002239C6" w:rsidRDefault="00187CF8" w:rsidP="00187CF8">
      <w:pPr>
        <w:pStyle w:val="Heading3"/>
        <w:jc w:val="left"/>
        <w:rPr>
          <w:rFonts w:ascii="Calibri" w:hAnsi="Calibri" w:cs="Arial"/>
          <w:lang w:val="en-GB"/>
        </w:rPr>
      </w:pPr>
      <w:r w:rsidRPr="002239C6">
        <w:rPr>
          <w:rFonts w:ascii="Calibri" w:hAnsi="Calibri" w:cs="Arial"/>
          <w:lang w:val="en-GB"/>
        </w:rPr>
        <w:t>PA = Prior Approval; A = Applicable, NA = Not Applicable; Reference – OM reference; C = Compliant, NC = Not Compliant</w:t>
      </w:r>
    </w:p>
    <w:p w14:paraId="23498B2E" w14:textId="77777777" w:rsidR="00A65F91" w:rsidRPr="002239C6" w:rsidRDefault="00A65F91" w:rsidP="00A65F91">
      <w:pPr>
        <w:rPr>
          <w:rFonts w:ascii="Calibri" w:hAnsi="Calibri" w:cs="Arial"/>
          <w:lang w:val="en-US"/>
        </w:rPr>
      </w:pPr>
    </w:p>
    <w:tbl>
      <w:tblPr>
        <w:tblW w:w="160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609"/>
        <w:gridCol w:w="2011"/>
        <w:gridCol w:w="3853"/>
        <w:gridCol w:w="500"/>
        <w:gridCol w:w="541"/>
        <w:gridCol w:w="992"/>
        <w:gridCol w:w="3537"/>
        <w:gridCol w:w="555"/>
        <w:gridCol w:w="3421"/>
      </w:tblGrid>
      <w:tr w:rsidR="00187CF8" w:rsidRPr="002239C6" w14:paraId="14494A69" w14:textId="77777777" w:rsidTr="00A53BD4">
        <w:trPr>
          <w:tblHeader/>
          <w:jc w:val="center"/>
        </w:trPr>
        <w:tc>
          <w:tcPr>
            <w:tcW w:w="609" w:type="dxa"/>
            <w:shd w:val="pct25" w:color="000000" w:fill="FFFFFF"/>
            <w:vAlign w:val="center"/>
          </w:tcPr>
          <w:p w14:paraId="576D1ADB" w14:textId="77777777" w:rsidR="00187CF8" w:rsidRPr="002239C6" w:rsidRDefault="00187CF8" w:rsidP="00FF6970">
            <w:pPr>
              <w:jc w:val="center"/>
              <w:rPr>
                <w:rFonts w:ascii="Calibri" w:hAnsi="Calibri" w:cs="Arial"/>
                <w:b/>
              </w:rPr>
            </w:pPr>
            <w:r w:rsidRPr="002239C6">
              <w:rPr>
                <w:rFonts w:ascii="Calibri" w:hAnsi="Calibri" w:cs="Arial"/>
                <w:b/>
              </w:rPr>
              <w:t>Item N°</w:t>
            </w:r>
          </w:p>
        </w:tc>
        <w:tc>
          <w:tcPr>
            <w:tcW w:w="2011" w:type="dxa"/>
            <w:shd w:val="pct25" w:color="000000" w:fill="FFFFFF"/>
            <w:vAlign w:val="center"/>
          </w:tcPr>
          <w:p w14:paraId="0FAC37C7" w14:textId="77777777" w:rsidR="00187CF8" w:rsidRPr="002239C6" w:rsidRDefault="00187CF8" w:rsidP="00EC0EAE">
            <w:pPr>
              <w:jc w:val="center"/>
              <w:rPr>
                <w:rFonts w:ascii="Calibri" w:hAnsi="Calibri" w:cs="Arial"/>
                <w:b/>
                <w:sz w:val="18"/>
                <w:szCs w:val="18"/>
              </w:rPr>
            </w:pPr>
            <w:r w:rsidRPr="002239C6">
              <w:rPr>
                <w:rFonts w:ascii="Calibri" w:hAnsi="Calibri" w:cs="Arial"/>
                <w:b/>
                <w:sz w:val="18"/>
                <w:szCs w:val="18"/>
                <w:lang w:val="en-GB"/>
              </w:rPr>
              <w:t>Reference</w:t>
            </w:r>
          </w:p>
        </w:tc>
        <w:tc>
          <w:tcPr>
            <w:tcW w:w="3853" w:type="dxa"/>
            <w:shd w:val="pct25" w:color="000000" w:fill="FFFFFF"/>
            <w:vAlign w:val="center"/>
          </w:tcPr>
          <w:p w14:paraId="5CE47634" w14:textId="77777777" w:rsidR="00187CF8" w:rsidRPr="002239C6" w:rsidRDefault="00187CF8" w:rsidP="006C5008">
            <w:pPr>
              <w:jc w:val="center"/>
              <w:rPr>
                <w:rFonts w:ascii="Calibri" w:hAnsi="Calibri" w:cs="Arial"/>
                <w:b/>
                <w:sz w:val="18"/>
                <w:szCs w:val="18"/>
              </w:rPr>
            </w:pPr>
            <w:r w:rsidRPr="002239C6">
              <w:rPr>
                <w:rFonts w:ascii="Calibri" w:hAnsi="Calibri" w:cs="Arial"/>
                <w:b/>
                <w:sz w:val="18"/>
                <w:szCs w:val="18"/>
              </w:rPr>
              <w:t>Item</w:t>
            </w:r>
          </w:p>
        </w:tc>
        <w:tc>
          <w:tcPr>
            <w:tcW w:w="500" w:type="dxa"/>
            <w:shd w:val="pct25" w:color="000000" w:fill="FFFFFF"/>
            <w:vAlign w:val="center"/>
          </w:tcPr>
          <w:p w14:paraId="43978979" w14:textId="77777777" w:rsidR="00187CF8" w:rsidRPr="002239C6" w:rsidRDefault="00187CF8" w:rsidP="00D91690">
            <w:pPr>
              <w:jc w:val="center"/>
              <w:rPr>
                <w:rFonts w:ascii="Calibri" w:eastAsia="Calibri" w:hAnsi="Calibri"/>
                <w:b/>
                <w:bCs/>
                <w:sz w:val="18"/>
                <w:szCs w:val="18"/>
              </w:rPr>
            </w:pPr>
            <w:r w:rsidRPr="002239C6">
              <w:rPr>
                <w:b/>
                <w:bCs/>
                <w:sz w:val="18"/>
                <w:szCs w:val="18"/>
              </w:rPr>
              <w:t>PA</w:t>
            </w:r>
          </w:p>
        </w:tc>
        <w:tc>
          <w:tcPr>
            <w:tcW w:w="541" w:type="dxa"/>
            <w:shd w:val="pct25" w:color="000000" w:fill="FFFFFF"/>
            <w:vAlign w:val="center"/>
          </w:tcPr>
          <w:p w14:paraId="2781C5F8" w14:textId="77777777" w:rsidR="00187CF8" w:rsidRPr="002239C6" w:rsidRDefault="00187CF8" w:rsidP="00274052">
            <w:pPr>
              <w:jc w:val="center"/>
              <w:rPr>
                <w:rFonts w:ascii="Calibri" w:hAnsi="Calibri" w:cs="Arial"/>
                <w:b/>
                <w:sz w:val="18"/>
                <w:szCs w:val="18"/>
              </w:rPr>
            </w:pPr>
            <w:r w:rsidRPr="002239C6">
              <w:rPr>
                <w:rFonts w:ascii="Calibri" w:hAnsi="Calibri" w:cs="Arial"/>
                <w:b/>
                <w:sz w:val="18"/>
                <w:szCs w:val="18"/>
              </w:rPr>
              <w:t>A/NA</w:t>
            </w:r>
          </w:p>
        </w:tc>
        <w:tc>
          <w:tcPr>
            <w:tcW w:w="992" w:type="dxa"/>
            <w:shd w:val="pct25" w:color="000000" w:fill="FFFFFF"/>
            <w:vAlign w:val="center"/>
          </w:tcPr>
          <w:p w14:paraId="38947ADC" w14:textId="77777777" w:rsidR="00187CF8" w:rsidRPr="002239C6" w:rsidRDefault="00187CF8" w:rsidP="00274052">
            <w:pPr>
              <w:jc w:val="center"/>
              <w:rPr>
                <w:rFonts w:ascii="Calibri" w:hAnsi="Calibri" w:cs="Arial"/>
                <w:b/>
                <w:sz w:val="18"/>
                <w:szCs w:val="18"/>
              </w:rPr>
            </w:pPr>
            <w:r w:rsidRPr="002239C6">
              <w:rPr>
                <w:rFonts w:ascii="Calibri" w:hAnsi="Calibri" w:cs="Arial"/>
                <w:b/>
                <w:sz w:val="18"/>
                <w:szCs w:val="18"/>
                <w:lang w:val="en-US"/>
              </w:rPr>
              <w:t>Reference</w:t>
            </w:r>
          </w:p>
        </w:tc>
        <w:tc>
          <w:tcPr>
            <w:tcW w:w="3537" w:type="dxa"/>
            <w:shd w:val="pct25" w:color="000000" w:fill="FFFFFF"/>
            <w:vAlign w:val="center"/>
          </w:tcPr>
          <w:p w14:paraId="333A1381" w14:textId="77777777" w:rsidR="00187CF8" w:rsidRPr="002239C6" w:rsidRDefault="00187CF8" w:rsidP="006C5008">
            <w:pPr>
              <w:jc w:val="center"/>
              <w:rPr>
                <w:rFonts w:ascii="Calibri" w:hAnsi="Calibri" w:cs="Arial"/>
                <w:b/>
                <w:sz w:val="18"/>
                <w:szCs w:val="18"/>
              </w:rPr>
            </w:pPr>
            <w:r w:rsidRPr="002239C6">
              <w:rPr>
                <w:rFonts w:ascii="Calibri" w:hAnsi="Calibri" w:cs="Arial"/>
                <w:b/>
                <w:sz w:val="18"/>
                <w:szCs w:val="18"/>
              </w:rPr>
              <w:t xml:space="preserve">Compliance </w:t>
            </w:r>
            <w:r w:rsidRPr="002239C6">
              <w:rPr>
                <w:rFonts w:ascii="Calibri" w:hAnsi="Calibri" w:cs="Arial"/>
                <w:b/>
                <w:sz w:val="18"/>
                <w:szCs w:val="18"/>
                <w:lang w:val="en-GB"/>
              </w:rPr>
              <w:t>Criteria</w:t>
            </w:r>
          </w:p>
        </w:tc>
        <w:tc>
          <w:tcPr>
            <w:tcW w:w="555" w:type="dxa"/>
            <w:shd w:val="pct25" w:color="000000" w:fill="FFFFFF"/>
            <w:vAlign w:val="center"/>
          </w:tcPr>
          <w:p w14:paraId="560AFD93" w14:textId="77777777" w:rsidR="00187CF8" w:rsidRPr="002239C6" w:rsidRDefault="00187CF8" w:rsidP="006C5008">
            <w:pPr>
              <w:jc w:val="center"/>
              <w:rPr>
                <w:rFonts w:ascii="Calibri" w:hAnsi="Calibri" w:cs="Arial"/>
                <w:b/>
                <w:sz w:val="18"/>
                <w:szCs w:val="18"/>
              </w:rPr>
            </w:pPr>
            <w:r w:rsidRPr="002239C6">
              <w:rPr>
                <w:rFonts w:ascii="Calibri" w:hAnsi="Calibri" w:cs="Arial"/>
                <w:b/>
                <w:sz w:val="18"/>
                <w:szCs w:val="18"/>
              </w:rPr>
              <w:t>C/NC</w:t>
            </w:r>
          </w:p>
        </w:tc>
        <w:tc>
          <w:tcPr>
            <w:tcW w:w="3421" w:type="dxa"/>
            <w:shd w:val="pct25" w:color="000000" w:fill="FFFFFF"/>
            <w:vAlign w:val="center"/>
          </w:tcPr>
          <w:p w14:paraId="7EAED5B4" w14:textId="77777777" w:rsidR="00187CF8" w:rsidRPr="002239C6" w:rsidRDefault="00187CF8" w:rsidP="00274052">
            <w:pPr>
              <w:jc w:val="center"/>
              <w:rPr>
                <w:rFonts w:ascii="Calibri" w:hAnsi="Calibri" w:cs="Arial"/>
                <w:b/>
                <w:sz w:val="18"/>
                <w:szCs w:val="18"/>
              </w:rPr>
            </w:pPr>
            <w:r w:rsidRPr="002239C6">
              <w:rPr>
                <w:rFonts w:ascii="Calibri" w:hAnsi="Calibri" w:cs="Arial"/>
                <w:b/>
                <w:sz w:val="18"/>
                <w:szCs w:val="18"/>
                <w:lang w:val="en-GB"/>
              </w:rPr>
              <w:t>Remarks</w:t>
            </w:r>
          </w:p>
        </w:tc>
      </w:tr>
      <w:tr w:rsidR="00187CF8" w:rsidRPr="002239C6" w14:paraId="1C9C48C3" w14:textId="77777777" w:rsidTr="00A53BD4">
        <w:trPr>
          <w:jc w:val="center"/>
        </w:trPr>
        <w:tc>
          <w:tcPr>
            <w:tcW w:w="609" w:type="dxa"/>
            <w:vAlign w:val="center"/>
          </w:tcPr>
          <w:p w14:paraId="5AB866E6" w14:textId="77777777" w:rsidR="00187CF8" w:rsidRPr="002239C6" w:rsidRDefault="00187CF8" w:rsidP="00EC0EAE">
            <w:pPr>
              <w:numPr>
                <w:ilvl w:val="0"/>
                <w:numId w:val="1"/>
              </w:numPr>
              <w:spacing w:before="60" w:after="60"/>
              <w:ind w:left="0" w:firstLine="0"/>
              <w:jc w:val="center"/>
              <w:rPr>
                <w:rFonts w:ascii="Calibri" w:hAnsi="Calibri" w:cs="Arial"/>
                <w:b/>
                <w:lang w:val="en-US"/>
              </w:rPr>
            </w:pPr>
          </w:p>
        </w:tc>
        <w:tc>
          <w:tcPr>
            <w:tcW w:w="2011" w:type="dxa"/>
          </w:tcPr>
          <w:p w14:paraId="6F506DB4" w14:textId="7913F538" w:rsidR="00187CF8" w:rsidRPr="002239C6" w:rsidRDefault="000E26A4" w:rsidP="00EC0EAE">
            <w:pPr>
              <w:spacing w:before="60" w:after="60"/>
              <w:jc w:val="center"/>
              <w:rPr>
                <w:rFonts w:ascii="Calibri" w:hAnsi="Calibri" w:cs="Arial"/>
                <w:sz w:val="16"/>
                <w:szCs w:val="16"/>
                <w:lang w:val="en-GB"/>
              </w:rPr>
            </w:pPr>
            <w:r w:rsidRPr="000E26A4">
              <w:rPr>
                <w:rFonts w:ascii="Calibri" w:hAnsi="Calibri" w:cs="Arial"/>
                <w:sz w:val="16"/>
                <w:szCs w:val="16"/>
                <w:lang w:val="en-GB"/>
              </w:rPr>
              <w:t>UAS.LUC.010</w:t>
            </w:r>
          </w:p>
        </w:tc>
        <w:tc>
          <w:tcPr>
            <w:tcW w:w="3853" w:type="dxa"/>
          </w:tcPr>
          <w:p w14:paraId="7B8D7EA9" w14:textId="5FB348F7" w:rsidR="00187CF8" w:rsidRPr="002239C6" w:rsidRDefault="00187CF8" w:rsidP="006A5C94">
            <w:pPr>
              <w:autoSpaceDE w:val="0"/>
              <w:autoSpaceDN w:val="0"/>
              <w:adjustRightInd w:val="0"/>
              <w:rPr>
                <w:rFonts w:ascii="Calibri" w:hAnsi="Calibri" w:cs="Arial"/>
                <w:sz w:val="16"/>
                <w:szCs w:val="16"/>
                <w:lang w:val="en-GB"/>
              </w:rPr>
            </w:pPr>
            <w:r w:rsidRPr="002239C6">
              <w:rPr>
                <w:rFonts w:ascii="Calibri" w:hAnsi="Calibri" w:cs="Arial"/>
                <w:sz w:val="16"/>
                <w:szCs w:val="16"/>
                <w:lang w:val="en-GB"/>
              </w:rPr>
              <w:t xml:space="preserve"> </w:t>
            </w:r>
            <w:r w:rsidR="000E26A4" w:rsidRPr="000E26A4">
              <w:rPr>
                <w:rFonts w:ascii="Calibri" w:hAnsi="Calibri" w:cs="Arial"/>
                <w:sz w:val="16"/>
                <w:szCs w:val="16"/>
                <w:lang w:val="en-GB"/>
              </w:rPr>
              <w:t>(1) A legal person is eligible to apply for an LUC under this Part.</w:t>
            </w:r>
          </w:p>
        </w:tc>
        <w:tc>
          <w:tcPr>
            <w:tcW w:w="500" w:type="dxa"/>
            <w:shd w:val="clear" w:color="auto" w:fill="BFBFBF"/>
            <w:vAlign w:val="center"/>
          </w:tcPr>
          <w:p w14:paraId="7E41055D" w14:textId="77777777" w:rsidR="00187CF8" w:rsidRPr="002239C6" w:rsidRDefault="00187CF8" w:rsidP="00D91690">
            <w:pPr>
              <w:spacing w:before="60" w:after="60"/>
              <w:jc w:val="center"/>
              <w:rPr>
                <w:rFonts w:ascii="Calibri" w:hAnsi="Calibri" w:cs="Arial"/>
                <w:b/>
                <w:sz w:val="16"/>
                <w:szCs w:val="16"/>
                <w:lang w:val="en-GB"/>
              </w:rPr>
            </w:pPr>
          </w:p>
        </w:tc>
        <w:tc>
          <w:tcPr>
            <w:tcW w:w="541" w:type="dxa"/>
            <w:vAlign w:val="center"/>
          </w:tcPr>
          <w:p w14:paraId="1F77B740" w14:textId="18793D1E" w:rsidR="000E19F3" w:rsidRPr="002239C6" w:rsidRDefault="00B40C09" w:rsidP="007A395A">
            <w:pPr>
              <w:spacing w:before="60" w:after="60"/>
              <w:jc w:val="center"/>
              <w:rPr>
                <w:rFonts w:ascii="Calibri" w:hAnsi="Calibri" w:cs="Arial"/>
                <w:b/>
                <w:sz w:val="16"/>
                <w:szCs w:val="16"/>
                <w:lang w:val="en-GB"/>
              </w:rPr>
            </w:pPr>
            <w:r>
              <w:rPr>
                <w:rFonts w:ascii="Calibri" w:hAnsi="Calibri" w:cs="Arial"/>
                <w:b/>
                <w:sz w:val="16"/>
                <w:szCs w:val="16"/>
                <w:lang w:val="en-GB"/>
              </w:rPr>
              <w:t>A</w:t>
            </w:r>
          </w:p>
        </w:tc>
        <w:tc>
          <w:tcPr>
            <w:tcW w:w="992" w:type="dxa"/>
            <w:vAlign w:val="center"/>
          </w:tcPr>
          <w:p w14:paraId="4EBDCC78" w14:textId="6AC312BB" w:rsidR="00187CF8" w:rsidRPr="002239C6" w:rsidRDefault="00B40C09" w:rsidP="00274052">
            <w:pPr>
              <w:jc w:val="center"/>
              <w:rPr>
                <w:rFonts w:ascii="Calibri" w:hAnsi="Calibri" w:cs="Arial"/>
                <w:sz w:val="16"/>
                <w:szCs w:val="16"/>
                <w:lang w:val="en-GB"/>
              </w:rPr>
            </w:pPr>
            <w:r>
              <w:rPr>
                <w:rFonts w:ascii="Calibri" w:hAnsi="Calibri" w:cs="Arial"/>
                <w:sz w:val="16"/>
                <w:szCs w:val="16"/>
                <w:lang w:val="en-GB"/>
              </w:rPr>
              <w:t>Enter OM reference here</w:t>
            </w:r>
          </w:p>
        </w:tc>
        <w:tc>
          <w:tcPr>
            <w:tcW w:w="3537" w:type="dxa"/>
          </w:tcPr>
          <w:p w14:paraId="6259F69A" w14:textId="77777777" w:rsidR="00187CF8" w:rsidRPr="002239C6" w:rsidRDefault="00187CF8" w:rsidP="006A5C94">
            <w:pPr>
              <w:spacing w:before="60" w:after="60"/>
              <w:rPr>
                <w:rFonts w:ascii="Calibri" w:hAnsi="Calibri" w:cs="Arial"/>
                <w:sz w:val="16"/>
                <w:szCs w:val="16"/>
                <w:lang w:val="en-GB"/>
              </w:rPr>
            </w:pPr>
          </w:p>
        </w:tc>
        <w:tc>
          <w:tcPr>
            <w:tcW w:w="555" w:type="dxa"/>
            <w:vAlign w:val="center"/>
          </w:tcPr>
          <w:p w14:paraId="30565813" w14:textId="29EC1810" w:rsidR="00187CF8" w:rsidRPr="002239C6" w:rsidRDefault="00187CF8" w:rsidP="007A395A">
            <w:pPr>
              <w:spacing w:before="60" w:after="60"/>
              <w:jc w:val="center"/>
              <w:rPr>
                <w:rFonts w:ascii="Calibri" w:hAnsi="Calibri" w:cs="Arial"/>
                <w:b/>
                <w:sz w:val="16"/>
                <w:szCs w:val="16"/>
                <w:lang w:val="en-GB"/>
              </w:rPr>
            </w:pPr>
          </w:p>
        </w:tc>
        <w:tc>
          <w:tcPr>
            <w:tcW w:w="3421" w:type="dxa"/>
            <w:vAlign w:val="center"/>
          </w:tcPr>
          <w:p w14:paraId="640FA492" w14:textId="77777777" w:rsidR="00187CF8" w:rsidRDefault="00187CF8" w:rsidP="00274052">
            <w:pPr>
              <w:tabs>
                <w:tab w:val="left" w:pos="1005"/>
              </w:tabs>
              <w:jc w:val="center"/>
              <w:rPr>
                <w:rFonts w:ascii="Calibri" w:hAnsi="Calibri" w:cs="Arial"/>
                <w:sz w:val="16"/>
                <w:szCs w:val="16"/>
                <w:lang w:val="en-GB"/>
              </w:rPr>
            </w:pPr>
          </w:p>
          <w:p w14:paraId="7B7D9A7B" w14:textId="5E1844AE" w:rsidR="00EC0EAE" w:rsidRPr="007A395A" w:rsidRDefault="00EC0EAE" w:rsidP="00EC0EAE">
            <w:pPr>
              <w:tabs>
                <w:tab w:val="left" w:pos="1005"/>
              </w:tabs>
              <w:rPr>
                <w:rFonts w:ascii="Calibri" w:hAnsi="Calibri" w:cs="Arial"/>
                <w:sz w:val="16"/>
                <w:szCs w:val="16"/>
                <w:lang w:val="en-GB"/>
              </w:rPr>
            </w:pPr>
          </w:p>
        </w:tc>
      </w:tr>
      <w:tr w:rsidR="00EC0EAE" w:rsidRPr="002239C6" w14:paraId="74E067B0" w14:textId="77777777" w:rsidTr="00A53BD4">
        <w:trPr>
          <w:jc w:val="center"/>
        </w:trPr>
        <w:tc>
          <w:tcPr>
            <w:tcW w:w="609" w:type="dxa"/>
            <w:vAlign w:val="center"/>
          </w:tcPr>
          <w:p w14:paraId="6ADD8D45" w14:textId="77777777" w:rsidR="00EC0EAE" w:rsidRPr="002239C6" w:rsidRDefault="00EC0EAE" w:rsidP="00EC0EAE">
            <w:pPr>
              <w:numPr>
                <w:ilvl w:val="0"/>
                <w:numId w:val="1"/>
              </w:numPr>
              <w:spacing w:before="60" w:after="60"/>
              <w:ind w:left="0" w:firstLine="0"/>
              <w:jc w:val="center"/>
              <w:rPr>
                <w:rFonts w:ascii="Calibri" w:hAnsi="Calibri" w:cs="Arial"/>
                <w:b/>
                <w:lang w:val="en-US"/>
              </w:rPr>
            </w:pPr>
          </w:p>
        </w:tc>
        <w:tc>
          <w:tcPr>
            <w:tcW w:w="2011" w:type="dxa"/>
          </w:tcPr>
          <w:p w14:paraId="50816F73" w14:textId="0C33E145" w:rsidR="00EC0EAE" w:rsidRPr="000E26A4" w:rsidRDefault="00EC0EAE" w:rsidP="00EC0EAE">
            <w:pPr>
              <w:spacing w:before="60" w:after="60"/>
              <w:jc w:val="center"/>
              <w:rPr>
                <w:rFonts w:ascii="Calibri" w:hAnsi="Calibri" w:cs="Arial"/>
                <w:sz w:val="16"/>
                <w:szCs w:val="16"/>
                <w:lang w:val="en-GB"/>
              </w:rPr>
            </w:pPr>
            <w:r w:rsidRPr="000E26A4">
              <w:rPr>
                <w:rFonts w:ascii="Calibri" w:hAnsi="Calibri" w:cs="Arial"/>
                <w:sz w:val="16"/>
                <w:szCs w:val="16"/>
                <w:lang w:val="en-GB"/>
              </w:rPr>
              <w:t>UAS.LUC.010</w:t>
            </w:r>
          </w:p>
        </w:tc>
        <w:tc>
          <w:tcPr>
            <w:tcW w:w="3853" w:type="dxa"/>
          </w:tcPr>
          <w:p w14:paraId="109D7176" w14:textId="3E5882FE" w:rsidR="00EC0EAE" w:rsidRPr="002239C6" w:rsidRDefault="00EC0EAE" w:rsidP="00EC0EAE">
            <w:pPr>
              <w:autoSpaceDE w:val="0"/>
              <w:autoSpaceDN w:val="0"/>
              <w:adjustRightInd w:val="0"/>
              <w:rPr>
                <w:rFonts w:ascii="Calibri" w:hAnsi="Calibri" w:cs="Arial"/>
                <w:sz w:val="16"/>
                <w:szCs w:val="16"/>
                <w:lang w:val="en-GB"/>
              </w:rPr>
            </w:pPr>
            <w:r w:rsidRPr="00EC0EAE">
              <w:rPr>
                <w:rFonts w:ascii="Calibri" w:hAnsi="Calibri" w:cs="Arial"/>
                <w:sz w:val="16"/>
                <w:szCs w:val="16"/>
                <w:lang w:val="en-GB"/>
              </w:rPr>
              <w:t>(2) An application for an LUC or for an amendment to an existing LUC shall be submitted to the competent authority and shall contain all of the following information:</w:t>
            </w:r>
            <w:r>
              <w:rPr>
                <w:rFonts w:ascii="Calibri" w:hAnsi="Calibri" w:cs="Arial"/>
                <w:sz w:val="16"/>
                <w:szCs w:val="16"/>
                <w:lang w:val="en-GB"/>
              </w:rPr>
              <w:br/>
            </w:r>
            <w:r>
              <w:rPr>
                <w:rFonts w:ascii="Calibri" w:hAnsi="Calibri" w:cs="Arial"/>
                <w:sz w:val="16"/>
                <w:szCs w:val="16"/>
                <w:lang w:val="en-GB"/>
              </w:rPr>
              <w:br/>
            </w:r>
            <w:r w:rsidRPr="00EC0EAE">
              <w:rPr>
                <w:rFonts w:ascii="Calibri" w:hAnsi="Calibri" w:cs="Arial"/>
                <w:sz w:val="16"/>
                <w:szCs w:val="16"/>
                <w:lang w:val="en-GB"/>
              </w:rPr>
              <w:t>(a) a description of the UAS operator’s management system, including its organisational structure and safety management system;</w:t>
            </w:r>
            <w:r>
              <w:rPr>
                <w:rFonts w:ascii="Calibri" w:hAnsi="Calibri" w:cs="Arial"/>
                <w:sz w:val="16"/>
                <w:szCs w:val="16"/>
                <w:lang w:val="en-GB"/>
              </w:rPr>
              <w:br/>
            </w:r>
            <w:r>
              <w:rPr>
                <w:rFonts w:ascii="Calibri" w:hAnsi="Calibri" w:cs="Arial"/>
                <w:sz w:val="16"/>
                <w:szCs w:val="16"/>
                <w:lang w:val="en-GB"/>
              </w:rPr>
              <w:br/>
            </w:r>
            <w:r w:rsidRPr="00EC0EAE">
              <w:rPr>
                <w:rFonts w:ascii="Calibri" w:hAnsi="Calibri" w:cs="Arial"/>
                <w:sz w:val="16"/>
                <w:szCs w:val="16"/>
                <w:lang w:val="en-GB"/>
              </w:rPr>
              <w:t>(b) the name(s) of the responsible UAS operator’s personnel, including the person responsible for authorising operations with UASs;</w:t>
            </w:r>
            <w:r>
              <w:rPr>
                <w:rFonts w:ascii="Calibri" w:hAnsi="Calibri" w:cs="Arial"/>
                <w:sz w:val="16"/>
                <w:szCs w:val="16"/>
                <w:lang w:val="en-GB"/>
              </w:rPr>
              <w:br/>
            </w:r>
            <w:r>
              <w:rPr>
                <w:rFonts w:ascii="Calibri" w:hAnsi="Calibri" w:cs="Arial"/>
                <w:sz w:val="16"/>
                <w:szCs w:val="16"/>
                <w:lang w:val="en-GB"/>
              </w:rPr>
              <w:br/>
            </w:r>
            <w:r w:rsidRPr="00EC0EAE">
              <w:rPr>
                <w:rFonts w:ascii="Calibri" w:hAnsi="Calibri" w:cs="Arial"/>
                <w:sz w:val="16"/>
                <w:szCs w:val="16"/>
                <w:lang w:val="en-GB"/>
              </w:rPr>
              <w:t>(c) a statement that all the documentation submitted to the competent authority has been verified by the applicant and found to comply with the applicable requirements.</w:t>
            </w:r>
          </w:p>
        </w:tc>
        <w:tc>
          <w:tcPr>
            <w:tcW w:w="500" w:type="dxa"/>
            <w:shd w:val="clear" w:color="auto" w:fill="BFBFBF"/>
            <w:vAlign w:val="center"/>
          </w:tcPr>
          <w:p w14:paraId="031677D0" w14:textId="77777777" w:rsidR="00EC0EAE" w:rsidRPr="002239C6" w:rsidRDefault="00EC0EAE" w:rsidP="00EC0EAE">
            <w:pPr>
              <w:spacing w:before="60" w:after="60"/>
              <w:jc w:val="center"/>
              <w:rPr>
                <w:rFonts w:ascii="Calibri" w:hAnsi="Calibri" w:cs="Arial"/>
                <w:b/>
                <w:sz w:val="16"/>
                <w:szCs w:val="16"/>
                <w:lang w:val="en-GB"/>
              </w:rPr>
            </w:pPr>
          </w:p>
        </w:tc>
        <w:tc>
          <w:tcPr>
            <w:tcW w:w="541" w:type="dxa"/>
            <w:vAlign w:val="center"/>
          </w:tcPr>
          <w:p w14:paraId="0FFF2608" w14:textId="77777777" w:rsidR="00EC0EAE" w:rsidRPr="002239C6" w:rsidRDefault="00EC0EAE" w:rsidP="00EC0EAE">
            <w:pPr>
              <w:spacing w:before="60" w:after="60"/>
              <w:jc w:val="center"/>
              <w:rPr>
                <w:rFonts w:ascii="Calibri" w:hAnsi="Calibri" w:cs="Arial"/>
                <w:b/>
                <w:sz w:val="16"/>
                <w:szCs w:val="16"/>
                <w:lang w:val="en-GB"/>
              </w:rPr>
            </w:pPr>
          </w:p>
        </w:tc>
        <w:tc>
          <w:tcPr>
            <w:tcW w:w="992" w:type="dxa"/>
            <w:vAlign w:val="center"/>
          </w:tcPr>
          <w:p w14:paraId="4A62AE9D" w14:textId="77777777" w:rsidR="00EC0EAE" w:rsidRPr="002239C6" w:rsidRDefault="00EC0EAE" w:rsidP="00EC0EAE">
            <w:pPr>
              <w:jc w:val="center"/>
              <w:rPr>
                <w:rFonts w:ascii="Calibri" w:hAnsi="Calibri" w:cs="Arial"/>
                <w:sz w:val="16"/>
                <w:szCs w:val="16"/>
                <w:lang w:val="en-GB"/>
              </w:rPr>
            </w:pPr>
          </w:p>
        </w:tc>
        <w:tc>
          <w:tcPr>
            <w:tcW w:w="3537" w:type="dxa"/>
          </w:tcPr>
          <w:p w14:paraId="46D1A63C" w14:textId="77777777" w:rsidR="00EC0EAE" w:rsidRPr="002239C6" w:rsidRDefault="00EC0EAE" w:rsidP="00EC0EAE">
            <w:pPr>
              <w:spacing w:before="60" w:after="60"/>
              <w:rPr>
                <w:rFonts w:ascii="Calibri" w:hAnsi="Calibri" w:cs="Arial"/>
                <w:sz w:val="16"/>
                <w:szCs w:val="16"/>
                <w:lang w:val="en-GB"/>
              </w:rPr>
            </w:pPr>
          </w:p>
        </w:tc>
        <w:tc>
          <w:tcPr>
            <w:tcW w:w="555" w:type="dxa"/>
            <w:vAlign w:val="center"/>
          </w:tcPr>
          <w:p w14:paraId="73E32688" w14:textId="77777777" w:rsidR="00EC0EAE" w:rsidRPr="002239C6" w:rsidRDefault="00EC0EAE" w:rsidP="00EC0EAE">
            <w:pPr>
              <w:spacing w:before="60" w:after="60"/>
              <w:jc w:val="center"/>
              <w:rPr>
                <w:rFonts w:ascii="Calibri" w:hAnsi="Calibri" w:cs="Arial"/>
                <w:b/>
                <w:sz w:val="16"/>
                <w:szCs w:val="16"/>
                <w:lang w:val="en-GB"/>
              </w:rPr>
            </w:pPr>
          </w:p>
        </w:tc>
        <w:tc>
          <w:tcPr>
            <w:tcW w:w="3421" w:type="dxa"/>
            <w:vAlign w:val="center"/>
          </w:tcPr>
          <w:p w14:paraId="6C4A2E55" w14:textId="77777777" w:rsidR="00EC0EAE" w:rsidRDefault="00EC0EAE" w:rsidP="00EC0EAE">
            <w:pPr>
              <w:tabs>
                <w:tab w:val="left" w:pos="1005"/>
              </w:tabs>
              <w:jc w:val="center"/>
              <w:rPr>
                <w:rFonts w:ascii="Calibri" w:hAnsi="Calibri" w:cs="Arial"/>
                <w:sz w:val="16"/>
                <w:szCs w:val="16"/>
                <w:lang w:val="en-GB"/>
              </w:rPr>
            </w:pPr>
          </w:p>
        </w:tc>
      </w:tr>
      <w:tr w:rsidR="00EC0EAE" w:rsidRPr="002239C6" w14:paraId="49B719E0" w14:textId="77777777" w:rsidTr="00A53BD4">
        <w:trPr>
          <w:jc w:val="center"/>
        </w:trPr>
        <w:tc>
          <w:tcPr>
            <w:tcW w:w="609" w:type="dxa"/>
            <w:vAlign w:val="center"/>
          </w:tcPr>
          <w:p w14:paraId="12899A76" w14:textId="77777777" w:rsidR="00EC0EAE" w:rsidRPr="002239C6" w:rsidRDefault="00EC0EAE" w:rsidP="00EC0EAE">
            <w:pPr>
              <w:numPr>
                <w:ilvl w:val="0"/>
                <w:numId w:val="1"/>
              </w:numPr>
              <w:spacing w:before="60" w:after="60"/>
              <w:ind w:left="0" w:firstLine="0"/>
              <w:jc w:val="center"/>
              <w:rPr>
                <w:rFonts w:ascii="Calibri" w:hAnsi="Calibri" w:cs="Arial"/>
                <w:b/>
                <w:lang w:val="en-US"/>
              </w:rPr>
            </w:pPr>
          </w:p>
        </w:tc>
        <w:tc>
          <w:tcPr>
            <w:tcW w:w="2011" w:type="dxa"/>
          </w:tcPr>
          <w:p w14:paraId="43F756BE" w14:textId="39CB73E4" w:rsidR="00EC0EAE" w:rsidRPr="000E26A4" w:rsidRDefault="00E20C6A" w:rsidP="00EC0EAE">
            <w:pPr>
              <w:spacing w:before="60" w:after="60"/>
              <w:jc w:val="center"/>
              <w:rPr>
                <w:rFonts w:ascii="Calibri" w:hAnsi="Calibri" w:cs="Arial"/>
                <w:sz w:val="16"/>
                <w:szCs w:val="16"/>
                <w:lang w:val="en-GB"/>
              </w:rPr>
            </w:pPr>
            <w:r w:rsidRPr="00E20C6A">
              <w:rPr>
                <w:rFonts w:ascii="Calibri" w:hAnsi="Calibri" w:cs="Arial"/>
                <w:sz w:val="16"/>
                <w:szCs w:val="16"/>
                <w:lang w:val="en-GB"/>
              </w:rPr>
              <w:t>AMC1 UAS.LUC.010(2)</w:t>
            </w:r>
          </w:p>
        </w:tc>
        <w:tc>
          <w:tcPr>
            <w:tcW w:w="3853" w:type="dxa"/>
          </w:tcPr>
          <w:p w14:paraId="22B1F862" w14:textId="25A6F3D6" w:rsidR="00E20C6A"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The application should include at least the following information:</w:t>
            </w:r>
          </w:p>
          <w:p w14:paraId="10E51AFB" w14:textId="77777777" w:rsidR="00E20C6A" w:rsidRPr="00E20C6A" w:rsidRDefault="00E20C6A" w:rsidP="00E20C6A">
            <w:pPr>
              <w:autoSpaceDE w:val="0"/>
              <w:autoSpaceDN w:val="0"/>
              <w:adjustRightInd w:val="0"/>
              <w:rPr>
                <w:rFonts w:ascii="Calibri" w:hAnsi="Calibri" w:cs="Arial"/>
                <w:sz w:val="16"/>
                <w:szCs w:val="16"/>
                <w:lang w:val="en-GB"/>
              </w:rPr>
            </w:pPr>
          </w:p>
          <w:p w14:paraId="209283FF" w14:textId="77777777" w:rsidR="00E20C6A" w:rsidRPr="00E20C6A"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(a) Name and address of the applicant’s principal place of business.</w:t>
            </w:r>
          </w:p>
          <w:p w14:paraId="2FDE908D" w14:textId="77777777" w:rsidR="00E20C6A" w:rsidRPr="00E20C6A"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(b) Statement that the application serves as a formal application for a LUC.</w:t>
            </w:r>
          </w:p>
          <w:p w14:paraId="02C78182" w14:textId="5AD7C91C" w:rsidR="00EC0EAE" w:rsidRPr="00EC0EAE"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(c) Statement that all the documentation submitted to the competent authority has been verified by the applicant and found to comply with the applicable requirements.</w:t>
            </w:r>
          </w:p>
        </w:tc>
        <w:tc>
          <w:tcPr>
            <w:tcW w:w="500" w:type="dxa"/>
            <w:shd w:val="clear" w:color="auto" w:fill="BFBFBF"/>
            <w:vAlign w:val="center"/>
          </w:tcPr>
          <w:p w14:paraId="3ABFFA78" w14:textId="77777777" w:rsidR="00EC0EAE" w:rsidRPr="002239C6" w:rsidRDefault="00EC0EAE" w:rsidP="00EC0EAE">
            <w:pPr>
              <w:spacing w:before="60" w:after="60"/>
              <w:jc w:val="center"/>
              <w:rPr>
                <w:rFonts w:ascii="Calibri" w:hAnsi="Calibri" w:cs="Arial"/>
                <w:b/>
                <w:sz w:val="16"/>
                <w:szCs w:val="16"/>
                <w:lang w:val="en-GB"/>
              </w:rPr>
            </w:pPr>
          </w:p>
        </w:tc>
        <w:tc>
          <w:tcPr>
            <w:tcW w:w="541" w:type="dxa"/>
            <w:vAlign w:val="center"/>
          </w:tcPr>
          <w:p w14:paraId="71F8A7CF" w14:textId="77777777" w:rsidR="00EC0EAE" w:rsidRPr="002239C6" w:rsidRDefault="00EC0EAE" w:rsidP="00EC0EAE">
            <w:pPr>
              <w:spacing w:before="60" w:after="60"/>
              <w:jc w:val="center"/>
              <w:rPr>
                <w:rFonts w:ascii="Calibri" w:hAnsi="Calibri" w:cs="Arial"/>
                <w:b/>
                <w:sz w:val="16"/>
                <w:szCs w:val="16"/>
                <w:lang w:val="en-GB"/>
              </w:rPr>
            </w:pPr>
          </w:p>
        </w:tc>
        <w:tc>
          <w:tcPr>
            <w:tcW w:w="992" w:type="dxa"/>
            <w:vAlign w:val="center"/>
          </w:tcPr>
          <w:p w14:paraId="6B4A955A" w14:textId="77777777" w:rsidR="00EC0EAE" w:rsidRPr="002239C6" w:rsidRDefault="00EC0EAE" w:rsidP="00EC0EAE">
            <w:pPr>
              <w:jc w:val="center"/>
              <w:rPr>
                <w:rFonts w:ascii="Calibri" w:hAnsi="Calibri" w:cs="Arial"/>
                <w:sz w:val="16"/>
                <w:szCs w:val="16"/>
                <w:lang w:val="en-GB"/>
              </w:rPr>
            </w:pPr>
          </w:p>
        </w:tc>
        <w:tc>
          <w:tcPr>
            <w:tcW w:w="3537" w:type="dxa"/>
          </w:tcPr>
          <w:p w14:paraId="27507FEE" w14:textId="77777777" w:rsidR="00EC0EAE" w:rsidRPr="002239C6" w:rsidRDefault="00EC0EAE" w:rsidP="00EC0EAE">
            <w:pPr>
              <w:spacing w:before="60" w:after="60"/>
              <w:rPr>
                <w:rFonts w:ascii="Calibri" w:hAnsi="Calibri" w:cs="Arial"/>
                <w:sz w:val="16"/>
                <w:szCs w:val="16"/>
                <w:lang w:val="en-GB"/>
              </w:rPr>
            </w:pPr>
          </w:p>
        </w:tc>
        <w:tc>
          <w:tcPr>
            <w:tcW w:w="555" w:type="dxa"/>
            <w:vAlign w:val="center"/>
          </w:tcPr>
          <w:p w14:paraId="56488608" w14:textId="77777777" w:rsidR="00EC0EAE" w:rsidRPr="002239C6" w:rsidRDefault="00EC0EAE" w:rsidP="00EC0EAE">
            <w:pPr>
              <w:spacing w:before="60" w:after="60"/>
              <w:jc w:val="center"/>
              <w:rPr>
                <w:rFonts w:ascii="Calibri" w:hAnsi="Calibri" w:cs="Arial"/>
                <w:b/>
                <w:sz w:val="16"/>
                <w:szCs w:val="16"/>
                <w:lang w:val="en-GB"/>
              </w:rPr>
            </w:pPr>
          </w:p>
        </w:tc>
        <w:tc>
          <w:tcPr>
            <w:tcW w:w="3421" w:type="dxa"/>
            <w:vAlign w:val="center"/>
          </w:tcPr>
          <w:p w14:paraId="374AC011" w14:textId="77777777" w:rsidR="00EC0EAE" w:rsidRDefault="00EC0EAE" w:rsidP="00EC0EAE">
            <w:pPr>
              <w:tabs>
                <w:tab w:val="left" w:pos="1005"/>
              </w:tabs>
              <w:jc w:val="center"/>
              <w:rPr>
                <w:rFonts w:ascii="Calibri" w:hAnsi="Calibri" w:cs="Arial"/>
                <w:sz w:val="16"/>
                <w:szCs w:val="16"/>
                <w:lang w:val="en-GB"/>
              </w:rPr>
            </w:pPr>
          </w:p>
        </w:tc>
      </w:tr>
      <w:tr w:rsidR="00EC0EAE" w:rsidRPr="002239C6" w14:paraId="6548822F" w14:textId="77777777" w:rsidTr="00A53BD4">
        <w:trPr>
          <w:jc w:val="center"/>
        </w:trPr>
        <w:tc>
          <w:tcPr>
            <w:tcW w:w="609" w:type="dxa"/>
            <w:vAlign w:val="center"/>
          </w:tcPr>
          <w:p w14:paraId="65101843" w14:textId="77777777" w:rsidR="00EC0EAE" w:rsidRPr="002239C6" w:rsidRDefault="00EC0EAE" w:rsidP="00EC0EAE">
            <w:pPr>
              <w:numPr>
                <w:ilvl w:val="0"/>
                <w:numId w:val="1"/>
              </w:numPr>
              <w:spacing w:before="60" w:after="60"/>
              <w:ind w:left="0" w:firstLine="0"/>
              <w:jc w:val="center"/>
              <w:rPr>
                <w:rFonts w:ascii="Calibri" w:hAnsi="Calibri" w:cs="Arial"/>
                <w:b/>
                <w:lang w:val="en-US"/>
              </w:rPr>
            </w:pPr>
          </w:p>
        </w:tc>
        <w:tc>
          <w:tcPr>
            <w:tcW w:w="2011" w:type="dxa"/>
          </w:tcPr>
          <w:p w14:paraId="357FBF3F" w14:textId="3A743B04" w:rsidR="00EC0EAE" w:rsidRPr="000E26A4" w:rsidRDefault="00E20C6A" w:rsidP="00EC0EAE">
            <w:pPr>
              <w:spacing w:before="60" w:after="60"/>
              <w:jc w:val="center"/>
              <w:rPr>
                <w:rFonts w:ascii="Calibri" w:hAnsi="Calibri" w:cs="Arial"/>
                <w:sz w:val="16"/>
                <w:szCs w:val="16"/>
                <w:lang w:val="en-GB"/>
              </w:rPr>
            </w:pPr>
            <w:r w:rsidRPr="00E20C6A">
              <w:rPr>
                <w:rFonts w:ascii="Calibri" w:hAnsi="Calibri" w:cs="Arial"/>
                <w:sz w:val="16"/>
                <w:szCs w:val="16"/>
                <w:lang w:val="en-GB"/>
              </w:rPr>
              <w:t>AMC1 UAS.LUC.010(2)</w:t>
            </w:r>
          </w:p>
        </w:tc>
        <w:tc>
          <w:tcPr>
            <w:tcW w:w="3853" w:type="dxa"/>
          </w:tcPr>
          <w:p w14:paraId="234B1150" w14:textId="77777777" w:rsidR="00E20C6A" w:rsidRPr="00E20C6A"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(d) Desired date for the operation to commence.</w:t>
            </w:r>
          </w:p>
          <w:p w14:paraId="11E3F13F" w14:textId="2E96C0BD" w:rsidR="00E20C6A" w:rsidRPr="00E20C6A"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(e) Signature of the applicant’s accountable manager.</w:t>
            </w:r>
          </w:p>
          <w:p w14:paraId="70AAC6CA" w14:textId="77777777" w:rsidR="00E20C6A" w:rsidRPr="00E20C6A"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lastRenderedPageBreak/>
              <w:t>(f) List of attachments that accompany the formal application (the following is not an exhaustive list):</w:t>
            </w:r>
          </w:p>
          <w:p w14:paraId="00D8A5DD" w14:textId="577671E1" w:rsidR="00EC0EAE" w:rsidRPr="00EC0EAE"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for crew and ground personnel training and qualification.</w:t>
            </w:r>
          </w:p>
        </w:tc>
        <w:tc>
          <w:tcPr>
            <w:tcW w:w="500" w:type="dxa"/>
            <w:shd w:val="clear" w:color="auto" w:fill="BFBFBF"/>
            <w:vAlign w:val="center"/>
          </w:tcPr>
          <w:p w14:paraId="125FB7D3" w14:textId="77777777" w:rsidR="00EC0EAE" w:rsidRPr="002239C6" w:rsidRDefault="00EC0EAE" w:rsidP="00EC0EAE">
            <w:pPr>
              <w:spacing w:before="60" w:after="60"/>
              <w:jc w:val="center"/>
              <w:rPr>
                <w:rFonts w:ascii="Calibri" w:hAnsi="Calibri" w:cs="Arial"/>
                <w:b/>
                <w:sz w:val="16"/>
                <w:szCs w:val="16"/>
                <w:lang w:val="en-GB"/>
              </w:rPr>
            </w:pPr>
          </w:p>
        </w:tc>
        <w:tc>
          <w:tcPr>
            <w:tcW w:w="541" w:type="dxa"/>
            <w:vAlign w:val="center"/>
          </w:tcPr>
          <w:p w14:paraId="7D1BD764" w14:textId="77777777" w:rsidR="00EC0EAE" w:rsidRPr="002239C6" w:rsidRDefault="00EC0EAE" w:rsidP="00EC0EAE">
            <w:pPr>
              <w:spacing w:before="60" w:after="60"/>
              <w:jc w:val="center"/>
              <w:rPr>
                <w:rFonts w:ascii="Calibri" w:hAnsi="Calibri" w:cs="Arial"/>
                <w:b/>
                <w:sz w:val="16"/>
                <w:szCs w:val="16"/>
                <w:lang w:val="en-GB"/>
              </w:rPr>
            </w:pPr>
          </w:p>
        </w:tc>
        <w:tc>
          <w:tcPr>
            <w:tcW w:w="992" w:type="dxa"/>
            <w:vAlign w:val="center"/>
          </w:tcPr>
          <w:p w14:paraId="30231672" w14:textId="77777777" w:rsidR="00EC0EAE" w:rsidRPr="002239C6" w:rsidRDefault="00EC0EAE" w:rsidP="00EC0EAE">
            <w:pPr>
              <w:jc w:val="center"/>
              <w:rPr>
                <w:rFonts w:ascii="Calibri" w:hAnsi="Calibri" w:cs="Arial"/>
                <w:sz w:val="16"/>
                <w:szCs w:val="16"/>
                <w:lang w:val="en-GB"/>
              </w:rPr>
            </w:pPr>
          </w:p>
        </w:tc>
        <w:tc>
          <w:tcPr>
            <w:tcW w:w="3537" w:type="dxa"/>
          </w:tcPr>
          <w:p w14:paraId="4D20E011" w14:textId="77777777" w:rsidR="00EC0EAE" w:rsidRPr="002239C6" w:rsidRDefault="00EC0EAE" w:rsidP="00EC0EAE">
            <w:pPr>
              <w:spacing w:before="60" w:after="60"/>
              <w:rPr>
                <w:rFonts w:ascii="Calibri" w:hAnsi="Calibri" w:cs="Arial"/>
                <w:sz w:val="16"/>
                <w:szCs w:val="16"/>
                <w:lang w:val="en-GB"/>
              </w:rPr>
            </w:pPr>
          </w:p>
        </w:tc>
        <w:tc>
          <w:tcPr>
            <w:tcW w:w="555" w:type="dxa"/>
            <w:vAlign w:val="center"/>
          </w:tcPr>
          <w:p w14:paraId="0140BF0D" w14:textId="77777777" w:rsidR="00EC0EAE" w:rsidRPr="002239C6" w:rsidRDefault="00EC0EAE" w:rsidP="00EC0EAE">
            <w:pPr>
              <w:spacing w:before="60" w:after="60"/>
              <w:jc w:val="center"/>
              <w:rPr>
                <w:rFonts w:ascii="Calibri" w:hAnsi="Calibri" w:cs="Arial"/>
                <w:b/>
                <w:sz w:val="16"/>
                <w:szCs w:val="16"/>
                <w:lang w:val="en-GB"/>
              </w:rPr>
            </w:pPr>
          </w:p>
        </w:tc>
        <w:tc>
          <w:tcPr>
            <w:tcW w:w="3421" w:type="dxa"/>
            <w:vAlign w:val="center"/>
          </w:tcPr>
          <w:p w14:paraId="2BEE0527" w14:textId="77777777" w:rsidR="00EC0EAE" w:rsidRDefault="00EC0EAE" w:rsidP="00EC0EAE">
            <w:pPr>
              <w:tabs>
                <w:tab w:val="left" w:pos="1005"/>
              </w:tabs>
              <w:jc w:val="center"/>
              <w:rPr>
                <w:rFonts w:ascii="Calibri" w:hAnsi="Calibri" w:cs="Arial"/>
                <w:sz w:val="16"/>
                <w:szCs w:val="16"/>
                <w:lang w:val="en-GB"/>
              </w:rPr>
            </w:pPr>
          </w:p>
        </w:tc>
      </w:tr>
      <w:tr w:rsidR="00E20C6A" w:rsidRPr="002239C6" w14:paraId="31C084DC" w14:textId="77777777" w:rsidTr="00A53BD4">
        <w:trPr>
          <w:jc w:val="center"/>
        </w:trPr>
        <w:tc>
          <w:tcPr>
            <w:tcW w:w="609" w:type="dxa"/>
            <w:vAlign w:val="center"/>
          </w:tcPr>
          <w:p w14:paraId="35106030" w14:textId="77777777" w:rsidR="00E20C6A" w:rsidRPr="002239C6" w:rsidRDefault="00E20C6A" w:rsidP="00EC0EAE">
            <w:pPr>
              <w:numPr>
                <w:ilvl w:val="0"/>
                <w:numId w:val="1"/>
              </w:numPr>
              <w:spacing w:before="60" w:after="60"/>
              <w:ind w:left="0" w:firstLine="0"/>
              <w:jc w:val="center"/>
              <w:rPr>
                <w:rFonts w:ascii="Calibri" w:hAnsi="Calibri" w:cs="Arial"/>
                <w:b/>
                <w:lang w:val="en-US"/>
              </w:rPr>
            </w:pPr>
          </w:p>
        </w:tc>
        <w:tc>
          <w:tcPr>
            <w:tcW w:w="2011" w:type="dxa"/>
          </w:tcPr>
          <w:p w14:paraId="5046E176" w14:textId="1808EA3D" w:rsidR="00E20C6A" w:rsidRPr="000E26A4" w:rsidRDefault="00E20C6A" w:rsidP="00EC0EAE">
            <w:pPr>
              <w:spacing w:before="60" w:after="60"/>
              <w:jc w:val="center"/>
              <w:rPr>
                <w:rFonts w:ascii="Calibri" w:hAnsi="Calibri" w:cs="Arial"/>
                <w:sz w:val="16"/>
                <w:szCs w:val="16"/>
                <w:lang w:val="en-GB"/>
              </w:rPr>
            </w:pPr>
            <w:r w:rsidRPr="00E20C6A">
              <w:rPr>
                <w:rFonts w:ascii="Calibri" w:hAnsi="Calibri" w:cs="Arial"/>
                <w:sz w:val="16"/>
                <w:szCs w:val="16"/>
                <w:lang w:val="en-GB"/>
              </w:rPr>
              <w:t>AMC1 UAS.LUC.010(2)</w:t>
            </w:r>
          </w:p>
        </w:tc>
        <w:tc>
          <w:tcPr>
            <w:tcW w:w="3853" w:type="dxa"/>
          </w:tcPr>
          <w:p w14:paraId="41B5B893" w14:textId="77777777" w:rsidR="00E20C6A" w:rsidRPr="00E20C6A"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w:t>
            </w:r>
            <w:proofErr w:type="spellStart"/>
            <w:r w:rsidRPr="00E20C6A">
              <w:rPr>
                <w:rFonts w:ascii="Calibri" w:hAnsi="Calibri" w:cs="Arial"/>
                <w:sz w:val="16"/>
                <w:szCs w:val="16"/>
                <w:lang w:val="en-GB"/>
              </w:rPr>
              <w:t>i</w:t>
            </w:r>
            <w:proofErr w:type="spellEnd"/>
            <w:r w:rsidRPr="00E20C6A">
              <w:rPr>
                <w:rFonts w:ascii="Calibri" w:hAnsi="Calibri" w:cs="Arial"/>
                <w:sz w:val="16"/>
                <w:szCs w:val="16"/>
                <w:lang w:val="en-GB"/>
              </w:rPr>
              <w:t>) name(s) of the responsible UAS operator’s personnel, including the accountable manager, operations, maintenance and training managers, the safety manager and security manager, the person responsible for authorising operations with UASs;</w:t>
            </w:r>
          </w:p>
          <w:p w14:paraId="341E7B20" w14:textId="6A18E469" w:rsidR="00E20C6A" w:rsidRPr="00E20C6A"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(ii) list of UASs to be operated;</w:t>
            </w:r>
          </w:p>
          <w:p w14:paraId="3EAF62D4" w14:textId="696F3388" w:rsidR="00E20C6A" w:rsidRPr="00E20C6A"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(iii) details of the method of control and supervision of operations to be used;</w:t>
            </w:r>
          </w:p>
          <w:p w14:paraId="007C4CCD" w14:textId="77777777" w:rsidR="00E20C6A" w:rsidRPr="00E20C6A"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(iv) identification of the operation specifications sought;</w:t>
            </w:r>
          </w:p>
          <w:p w14:paraId="3B9B06D3" w14:textId="77777777" w:rsidR="00E20C6A" w:rsidRPr="00E20C6A"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(v) OM and safety management manual (SMM). (Note: the OM and SMM may be combined under the LUC Manual);</w:t>
            </w:r>
          </w:p>
          <w:p w14:paraId="4561A8E4" w14:textId="77777777" w:rsidR="00E20C6A" w:rsidRPr="00E20C6A"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(vi) schedule of events in the process to gain the LUC certificate with appropriate events addressed and target dates;</w:t>
            </w:r>
          </w:p>
          <w:p w14:paraId="4E9908C5" w14:textId="77777777" w:rsidR="00E20C6A" w:rsidRPr="00E20C6A"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(vii) documents of purchase, leases, contracts or letters of intent;</w:t>
            </w:r>
          </w:p>
          <w:p w14:paraId="5FF25484" w14:textId="77777777" w:rsidR="00E20C6A" w:rsidRPr="00E20C6A"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(viii) arrangements for the facilities and equipment required and available; and</w:t>
            </w:r>
          </w:p>
          <w:p w14:paraId="4A444568" w14:textId="6EA13BD2" w:rsidR="00E20C6A" w:rsidRPr="00E20C6A"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(ix) arrangements</w:t>
            </w:r>
          </w:p>
        </w:tc>
        <w:tc>
          <w:tcPr>
            <w:tcW w:w="500" w:type="dxa"/>
            <w:shd w:val="clear" w:color="auto" w:fill="BFBFBF"/>
            <w:vAlign w:val="center"/>
          </w:tcPr>
          <w:p w14:paraId="382782F2" w14:textId="77777777" w:rsidR="00E20C6A" w:rsidRPr="002239C6" w:rsidRDefault="00E20C6A" w:rsidP="00EC0EAE">
            <w:pPr>
              <w:spacing w:before="60" w:after="60"/>
              <w:jc w:val="center"/>
              <w:rPr>
                <w:rFonts w:ascii="Calibri" w:hAnsi="Calibri" w:cs="Arial"/>
                <w:b/>
                <w:sz w:val="16"/>
                <w:szCs w:val="16"/>
                <w:lang w:val="en-GB"/>
              </w:rPr>
            </w:pPr>
          </w:p>
        </w:tc>
        <w:tc>
          <w:tcPr>
            <w:tcW w:w="541" w:type="dxa"/>
            <w:vAlign w:val="center"/>
          </w:tcPr>
          <w:p w14:paraId="5ED7416C" w14:textId="77777777" w:rsidR="00E20C6A" w:rsidRPr="002239C6" w:rsidRDefault="00E20C6A" w:rsidP="00EC0EAE">
            <w:pPr>
              <w:spacing w:before="60" w:after="60"/>
              <w:jc w:val="center"/>
              <w:rPr>
                <w:rFonts w:ascii="Calibri" w:hAnsi="Calibri" w:cs="Arial"/>
                <w:b/>
                <w:sz w:val="16"/>
                <w:szCs w:val="16"/>
                <w:lang w:val="en-GB"/>
              </w:rPr>
            </w:pPr>
          </w:p>
        </w:tc>
        <w:tc>
          <w:tcPr>
            <w:tcW w:w="992" w:type="dxa"/>
            <w:vAlign w:val="center"/>
          </w:tcPr>
          <w:p w14:paraId="02F5BF54" w14:textId="77777777" w:rsidR="00E20C6A" w:rsidRPr="002239C6" w:rsidRDefault="00E20C6A" w:rsidP="00EC0EAE">
            <w:pPr>
              <w:jc w:val="center"/>
              <w:rPr>
                <w:rFonts w:ascii="Calibri" w:hAnsi="Calibri" w:cs="Arial"/>
                <w:sz w:val="16"/>
                <w:szCs w:val="16"/>
                <w:lang w:val="en-GB"/>
              </w:rPr>
            </w:pPr>
          </w:p>
        </w:tc>
        <w:tc>
          <w:tcPr>
            <w:tcW w:w="3537" w:type="dxa"/>
          </w:tcPr>
          <w:p w14:paraId="28B9ACFE" w14:textId="77777777" w:rsidR="00E20C6A" w:rsidRPr="002239C6" w:rsidRDefault="00E20C6A" w:rsidP="00EC0EAE">
            <w:pPr>
              <w:spacing w:before="60" w:after="60"/>
              <w:rPr>
                <w:rFonts w:ascii="Calibri" w:hAnsi="Calibri" w:cs="Arial"/>
                <w:sz w:val="16"/>
                <w:szCs w:val="16"/>
                <w:lang w:val="en-GB"/>
              </w:rPr>
            </w:pPr>
          </w:p>
        </w:tc>
        <w:tc>
          <w:tcPr>
            <w:tcW w:w="555" w:type="dxa"/>
            <w:vAlign w:val="center"/>
          </w:tcPr>
          <w:p w14:paraId="762E5DF2" w14:textId="77777777" w:rsidR="00E20C6A" w:rsidRPr="002239C6" w:rsidRDefault="00E20C6A" w:rsidP="00EC0EAE">
            <w:pPr>
              <w:spacing w:before="60" w:after="60"/>
              <w:jc w:val="center"/>
              <w:rPr>
                <w:rFonts w:ascii="Calibri" w:hAnsi="Calibri" w:cs="Arial"/>
                <w:b/>
                <w:sz w:val="16"/>
                <w:szCs w:val="16"/>
                <w:lang w:val="en-GB"/>
              </w:rPr>
            </w:pPr>
          </w:p>
        </w:tc>
        <w:tc>
          <w:tcPr>
            <w:tcW w:w="3421" w:type="dxa"/>
            <w:vAlign w:val="center"/>
          </w:tcPr>
          <w:p w14:paraId="6BD6FD4E" w14:textId="77777777" w:rsidR="00E20C6A" w:rsidRDefault="00E20C6A" w:rsidP="00EC0EAE">
            <w:pPr>
              <w:tabs>
                <w:tab w:val="left" w:pos="1005"/>
              </w:tabs>
              <w:jc w:val="center"/>
              <w:rPr>
                <w:rFonts w:ascii="Calibri" w:hAnsi="Calibri" w:cs="Arial"/>
                <w:sz w:val="16"/>
                <w:szCs w:val="16"/>
                <w:lang w:val="en-GB"/>
              </w:rPr>
            </w:pPr>
          </w:p>
        </w:tc>
      </w:tr>
      <w:tr w:rsidR="00E20C6A" w:rsidRPr="002239C6" w14:paraId="460A1D64" w14:textId="77777777" w:rsidTr="00A53BD4">
        <w:trPr>
          <w:jc w:val="center"/>
        </w:trPr>
        <w:tc>
          <w:tcPr>
            <w:tcW w:w="609" w:type="dxa"/>
            <w:vAlign w:val="center"/>
          </w:tcPr>
          <w:p w14:paraId="5F2C7773" w14:textId="77777777" w:rsidR="00E20C6A" w:rsidRPr="002239C6" w:rsidRDefault="00E20C6A" w:rsidP="00EC0EAE">
            <w:pPr>
              <w:numPr>
                <w:ilvl w:val="0"/>
                <w:numId w:val="1"/>
              </w:numPr>
              <w:spacing w:before="60" w:after="60"/>
              <w:ind w:left="0" w:firstLine="0"/>
              <w:jc w:val="center"/>
              <w:rPr>
                <w:rFonts w:ascii="Calibri" w:hAnsi="Calibri" w:cs="Arial"/>
                <w:b/>
                <w:lang w:val="en-US"/>
              </w:rPr>
            </w:pPr>
          </w:p>
        </w:tc>
        <w:tc>
          <w:tcPr>
            <w:tcW w:w="2011" w:type="dxa"/>
          </w:tcPr>
          <w:p w14:paraId="4762A347" w14:textId="77777777" w:rsidR="00E20C6A" w:rsidRDefault="00E20C6A" w:rsidP="00EC0EAE">
            <w:pPr>
              <w:spacing w:before="60" w:after="60"/>
              <w:jc w:val="center"/>
              <w:rPr>
                <w:rFonts w:ascii="Calibri" w:hAnsi="Calibri" w:cs="Arial"/>
                <w:sz w:val="16"/>
                <w:szCs w:val="16"/>
                <w:lang w:val="en-GB"/>
              </w:rPr>
            </w:pPr>
            <w:r w:rsidRPr="00E20C6A">
              <w:rPr>
                <w:rFonts w:ascii="Calibri" w:hAnsi="Calibri" w:cs="Arial"/>
                <w:sz w:val="16"/>
                <w:szCs w:val="16"/>
                <w:lang w:val="en-GB"/>
              </w:rPr>
              <w:t>UAS.LUC.020</w:t>
            </w:r>
          </w:p>
          <w:p w14:paraId="47EF6C31" w14:textId="2E1EAE90" w:rsidR="003670E7" w:rsidRPr="00E20C6A" w:rsidRDefault="003670E7" w:rsidP="00EC0EAE">
            <w:pPr>
              <w:spacing w:before="60" w:after="60"/>
              <w:jc w:val="center"/>
              <w:rPr>
                <w:rFonts w:ascii="Calibri" w:hAnsi="Calibri" w:cs="Arial"/>
                <w:sz w:val="16"/>
                <w:szCs w:val="16"/>
                <w:lang w:val="en-GB"/>
              </w:rPr>
            </w:pPr>
            <w:r w:rsidRPr="008635AB">
              <w:rPr>
                <w:rFonts w:ascii="Calibri" w:hAnsi="Calibri" w:cs="Arial"/>
                <w:sz w:val="16"/>
                <w:szCs w:val="16"/>
                <w:lang w:val="en-GB"/>
              </w:rPr>
              <w:t>UAS.SPEC.050</w:t>
            </w:r>
          </w:p>
        </w:tc>
        <w:tc>
          <w:tcPr>
            <w:tcW w:w="3853" w:type="dxa"/>
          </w:tcPr>
          <w:p w14:paraId="51B8A7BE" w14:textId="77777777" w:rsidR="00E20C6A" w:rsidRPr="00E20C6A" w:rsidRDefault="00E20C6A" w:rsidP="00E20C6A">
            <w:pPr>
              <w:autoSpaceDE w:val="0"/>
              <w:autoSpaceDN w:val="0"/>
              <w:adjustRightInd w:val="0"/>
              <w:rPr>
                <w:rFonts w:ascii="Calibri" w:hAnsi="Calibri" w:cs="Arial"/>
                <w:sz w:val="16"/>
                <w:szCs w:val="16"/>
                <w:lang w:val="en-GB"/>
              </w:rPr>
            </w:pPr>
            <w:r w:rsidRPr="00E20C6A">
              <w:rPr>
                <w:rFonts w:ascii="Calibri" w:hAnsi="Calibri" w:cs="Arial"/>
                <w:sz w:val="16"/>
                <w:szCs w:val="16"/>
                <w:lang w:val="en-GB"/>
              </w:rPr>
              <w:t>The LUC holder shall:</w:t>
            </w:r>
          </w:p>
          <w:p w14:paraId="3CFDA0A5" w14:textId="164858B2" w:rsidR="008635AB" w:rsidRDefault="00E20C6A" w:rsidP="003670E7">
            <w:pPr>
              <w:pStyle w:val="ListParagraph"/>
              <w:numPr>
                <w:ilvl w:val="0"/>
                <w:numId w:val="14"/>
              </w:numPr>
              <w:autoSpaceDE w:val="0"/>
              <w:autoSpaceDN w:val="0"/>
              <w:adjustRightInd w:val="0"/>
              <w:ind w:left="435" w:firstLine="0"/>
              <w:rPr>
                <w:rFonts w:ascii="Calibri" w:hAnsi="Calibri" w:cs="Arial"/>
                <w:sz w:val="16"/>
                <w:szCs w:val="16"/>
                <w:lang w:val="en-GB"/>
              </w:rPr>
            </w:pPr>
            <w:r w:rsidRPr="008635AB">
              <w:rPr>
                <w:rFonts w:ascii="Calibri" w:hAnsi="Calibri" w:cs="Arial"/>
                <w:sz w:val="16"/>
                <w:szCs w:val="16"/>
                <w:lang w:val="en-GB"/>
              </w:rPr>
              <w:t>comply with the requirements of points UAS.SPEC.050 and UAS.SPEC.060</w:t>
            </w:r>
            <w:r w:rsidR="008635AB">
              <w:rPr>
                <w:rFonts w:ascii="Calibri" w:hAnsi="Calibri" w:cs="Arial"/>
                <w:sz w:val="16"/>
                <w:szCs w:val="16"/>
                <w:lang w:val="en-GB"/>
              </w:rPr>
              <w:t xml:space="preserve"> as below:</w:t>
            </w:r>
            <w:r w:rsidR="008635AB" w:rsidRPr="008635AB">
              <w:rPr>
                <w:rFonts w:ascii="Calibri" w:hAnsi="Calibri" w:cs="Arial"/>
                <w:sz w:val="16"/>
                <w:szCs w:val="16"/>
                <w:lang w:val="en-GB"/>
              </w:rPr>
              <w:br/>
            </w:r>
            <w:r w:rsidR="008635AB" w:rsidRPr="008635AB">
              <w:rPr>
                <w:rFonts w:ascii="Calibri" w:hAnsi="Calibri" w:cs="Arial"/>
                <w:sz w:val="16"/>
                <w:szCs w:val="16"/>
                <w:lang w:val="en-GB"/>
              </w:rPr>
              <w:br/>
              <w:t>(a) establish procedures and limitations adapted to the type of the intended operation and the risk involved, including:</w:t>
            </w:r>
            <w:r w:rsidR="008635AB" w:rsidRPr="008635AB">
              <w:rPr>
                <w:rFonts w:ascii="Calibri" w:hAnsi="Calibri" w:cs="Arial"/>
                <w:sz w:val="16"/>
                <w:szCs w:val="16"/>
                <w:lang w:val="en-GB"/>
              </w:rPr>
              <w:br/>
            </w:r>
            <w:r w:rsidR="008635AB" w:rsidRPr="008635AB">
              <w:rPr>
                <w:rFonts w:ascii="Calibri" w:hAnsi="Calibri" w:cs="Arial"/>
                <w:sz w:val="16"/>
                <w:szCs w:val="16"/>
                <w:lang w:val="en-GB"/>
              </w:rPr>
              <w:br/>
              <w:t>(</w:t>
            </w:r>
            <w:proofErr w:type="spellStart"/>
            <w:r w:rsidR="008635AB" w:rsidRPr="008635AB">
              <w:rPr>
                <w:rFonts w:ascii="Calibri" w:hAnsi="Calibri" w:cs="Arial"/>
                <w:sz w:val="16"/>
                <w:szCs w:val="16"/>
                <w:lang w:val="en-GB"/>
              </w:rPr>
              <w:t>i</w:t>
            </w:r>
            <w:proofErr w:type="spellEnd"/>
            <w:r w:rsidR="008635AB" w:rsidRPr="008635AB">
              <w:rPr>
                <w:rFonts w:ascii="Calibri" w:hAnsi="Calibri" w:cs="Arial"/>
                <w:sz w:val="16"/>
                <w:szCs w:val="16"/>
                <w:lang w:val="en-GB"/>
              </w:rPr>
              <w:t>) operational procedures to ensure the safety of the operations;</w:t>
            </w:r>
          </w:p>
          <w:p w14:paraId="5FB38676" w14:textId="77777777" w:rsidR="008635AB" w:rsidRPr="008635AB" w:rsidRDefault="008635AB" w:rsidP="003670E7">
            <w:pPr>
              <w:pStyle w:val="ListParagraph"/>
              <w:autoSpaceDE w:val="0"/>
              <w:autoSpaceDN w:val="0"/>
              <w:adjustRightInd w:val="0"/>
              <w:ind w:left="435"/>
              <w:rPr>
                <w:rFonts w:ascii="Calibri" w:hAnsi="Calibri" w:cs="Arial"/>
                <w:sz w:val="16"/>
                <w:szCs w:val="16"/>
                <w:lang w:val="en-GB"/>
              </w:rPr>
            </w:pPr>
          </w:p>
          <w:p w14:paraId="7F95D3E4" w14:textId="77777777" w:rsidR="008635AB" w:rsidRPr="008635AB" w:rsidRDefault="008635AB" w:rsidP="003670E7">
            <w:pPr>
              <w:autoSpaceDE w:val="0"/>
              <w:autoSpaceDN w:val="0"/>
              <w:adjustRightInd w:val="0"/>
              <w:ind w:left="435"/>
              <w:rPr>
                <w:rFonts w:ascii="Calibri" w:hAnsi="Calibri" w:cs="Arial"/>
                <w:sz w:val="16"/>
                <w:szCs w:val="16"/>
                <w:lang w:val="en-GB"/>
              </w:rPr>
            </w:pPr>
            <w:r w:rsidRPr="008635AB">
              <w:rPr>
                <w:rFonts w:ascii="Calibri" w:hAnsi="Calibri" w:cs="Arial"/>
                <w:sz w:val="16"/>
                <w:szCs w:val="16"/>
                <w:lang w:val="en-GB"/>
              </w:rPr>
              <w:t>(ii) procedures to ensure that security requirements applicable to the area of operations are complied with in the intended operation;</w:t>
            </w:r>
          </w:p>
          <w:p w14:paraId="31EECFA2" w14:textId="67DFA7F5" w:rsidR="008635AB" w:rsidRDefault="008635AB" w:rsidP="003670E7">
            <w:pPr>
              <w:autoSpaceDE w:val="0"/>
              <w:autoSpaceDN w:val="0"/>
              <w:adjustRightInd w:val="0"/>
              <w:ind w:left="435"/>
              <w:rPr>
                <w:rFonts w:ascii="Calibri" w:hAnsi="Calibri" w:cs="Arial"/>
                <w:sz w:val="16"/>
                <w:szCs w:val="16"/>
                <w:lang w:val="en-GB"/>
              </w:rPr>
            </w:pPr>
            <w:r w:rsidRPr="008635AB">
              <w:rPr>
                <w:rFonts w:ascii="Calibri" w:hAnsi="Calibri" w:cs="Arial"/>
                <w:sz w:val="16"/>
                <w:szCs w:val="16"/>
                <w:lang w:val="en-GB"/>
              </w:rPr>
              <w:t>(iii) measures to protect against unlawful interference and unauthorised access;</w:t>
            </w:r>
          </w:p>
          <w:p w14:paraId="0A3B3D92" w14:textId="77777777" w:rsidR="003670E7" w:rsidRPr="008635AB" w:rsidRDefault="003670E7" w:rsidP="003670E7">
            <w:pPr>
              <w:autoSpaceDE w:val="0"/>
              <w:autoSpaceDN w:val="0"/>
              <w:adjustRightInd w:val="0"/>
              <w:ind w:left="435"/>
              <w:rPr>
                <w:rFonts w:ascii="Calibri" w:hAnsi="Calibri" w:cs="Arial"/>
                <w:sz w:val="16"/>
                <w:szCs w:val="16"/>
                <w:lang w:val="en-GB"/>
              </w:rPr>
            </w:pPr>
          </w:p>
          <w:p w14:paraId="31A052CB" w14:textId="77777777" w:rsidR="008635AB" w:rsidRPr="008635AB" w:rsidRDefault="008635AB" w:rsidP="003670E7">
            <w:pPr>
              <w:autoSpaceDE w:val="0"/>
              <w:autoSpaceDN w:val="0"/>
              <w:adjustRightInd w:val="0"/>
              <w:ind w:left="435"/>
              <w:rPr>
                <w:rFonts w:ascii="Calibri" w:hAnsi="Calibri" w:cs="Arial"/>
                <w:sz w:val="16"/>
                <w:szCs w:val="16"/>
                <w:lang w:val="en-GB"/>
              </w:rPr>
            </w:pPr>
            <w:r w:rsidRPr="008635AB">
              <w:rPr>
                <w:rFonts w:ascii="Calibri" w:hAnsi="Calibri" w:cs="Arial"/>
                <w:sz w:val="16"/>
                <w:szCs w:val="16"/>
                <w:lang w:val="en-GB"/>
              </w:rPr>
              <w:t>(iv) procedures to ensure that all operations are in respect of Regulation (EU) 2016/679 on the protection of natural persons with regard to the processing of personal data</w:t>
            </w:r>
          </w:p>
          <w:p w14:paraId="6E950086" w14:textId="1DB5BC2B" w:rsidR="008635AB" w:rsidRDefault="008635AB" w:rsidP="003670E7">
            <w:pPr>
              <w:autoSpaceDE w:val="0"/>
              <w:autoSpaceDN w:val="0"/>
              <w:adjustRightInd w:val="0"/>
              <w:ind w:left="435"/>
              <w:rPr>
                <w:rFonts w:ascii="Calibri" w:hAnsi="Calibri" w:cs="Arial"/>
                <w:sz w:val="16"/>
                <w:szCs w:val="16"/>
                <w:lang w:val="en-GB"/>
              </w:rPr>
            </w:pPr>
            <w:r w:rsidRPr="008635AB">
              <w:rPr>
                <w:rFonts w:ascii="Calibri" w:hAnsi="Calibri" w:cs="Arial"/>
                <w:sz w:val="16"/>
                <w:szCs w:val="16"/>
                <w:lang w:val="en-GB"/>
              </w:rPr>
              <w:t>and on the free movement of such data. In particular it shall carry out a data protection impact assessment, when required by the National Authority for data protection in application of Article 35 of Regulation (EU) 2016/679;</w:t>
            </w:r>
          </w:p>
          <w:p w14:paraId="600084F4" w14:textId="77777777" w:rsidR="003670E7" w:rsidRPr="008635AB" w:rsidRDefault="003670E7" w:rsidP="003670E7">
            <w:pPr>
              <w:autoSpaceDE w:val="0"/>
              <w:autoSpaceDN w:val="0"/>
              <w:adjustRightInd w:val="0"/>
              <w:ind w:left="435"/>
              <w:rPr>
                <w:rFonts w:ascii="Calibri" w:hAnsi="Calibri" w:cs="Arial"/>
                <w:sz w:val="16"/>
                <w:szCs w:val="16"/>
                <w:lang w:val="en-GB"/>
              </w:rPr>
            </w:pPr>
          </w:p>
          <w:p w14:paraId="47165F7A" w14:textId="3B29DE56" w:rsidR="00E20C6A" w:rsidRPr="00E20C6A" w:rsidRDefault="008635AB" w:rsidP="003670E7">
            <w:pPr>
              <w:autoSpaceDE w:val="0"/>
              <w:autoSpaceDN w:val="0"/>
              <w:adjustRightInd w:val="0"/>
              <w:ind w:left="435"/>
              <w:rPr>
                <w:rFonts w:ascii="Calibri" w:hAnsi="Calibri" w:cs="Arial"/>
                <w:sz w:val="16"/>
                <w:szCs w:val="16"/>
                <w:lang w:val="en-GB"/>
              </w:rPr>
            </w:pPr>
            <w:r w:rsidRPr="008635AB">
              <w:rPr>
                <w:rFonts w:ascii="Calibri" w:hAnsi="Calibri" w:cs="Arial"/>
                <w:sz w:val="16"/>
                <w:szCs w:val="16"/>
                <w:lang w:val="en-GB"/>
              </w:rPr>
              <w:t>(v) guidelines for its remote pilots to plan UAS operations in a manner that minimises nuisances, including noise and other emissions-related nuisances, to people and animals.</w:t>
            </w:r>
          </w:p>
        </w:tc>
        <w:tc>
          <w:tcPr>
            <w:tcW w:w="500" w:type="dxa"/>
            <w:shd w:val="clear" w:color="auto" w:fill="BFBFBF"/>
            <w:vAlign w:val="center"/>
          </w:tcPr>
          <w:p w14:paraId="4059B6B1" w14:textId="77777777" w:rsidR="00E20C6A" w:rsidRPr="002239C6" w:rsidRDefault="00E20C6A" w:rsidP="00EC0EAE">
            <w:pPr>
              <w:spacing w:before="60" w:after="60"/>
              <w:jc w:val="center"/>
              <w:rPr>
                <w:rFonts w:ascii="Calibri" w:hAnsi="Calibri" w:cs="Arial"/>
                <w:b/>
                <w:sz w:val="16"/>
                <w:szCs w:val="16"/>
                <w:lang w:val="en-GB"/>
              </w:rPr>
            </w:pPr>
          </w:p>
        </w:tc>
        <w:tc>
          <w:tcPr>
            <w:tcW w:w="541" w:type="dxa"/>
            <w:vAlign w:val="center"/>
          </w:tcPr>
          <w:p w14:paraId="4CC2894E" w14:textId="77777777" w:rsidR="00E20C6A" w:rsidRPr="002239C6" w:rsidRDefault="00E20C6A" w:rsidP="00EC0EAE">
            <w:pPr>
              <w:spacing w:before="60" w:after="60"/>
              <w:jc w:val="center"/>
              <w:rPr>
                <w:rFonts w:ascii="Calibri" w:hAnsi="Calibri" w:cs="Arial"/>
                <w:b/>
                <w:sz w:val="16"/>
                <w:szCs w:val="16"/>
                <w:lang w:val="en-GB"/>
              </w:rPr>
            </w:pPr>
          </w:p>
        </w:tc>
        <w:tc>
          <w:tcPr>
            <w:tcW w:w="992" w:type="dxa"/>
            <w:vAlign w:val="center"/>
          </w:tcPr>
          <w:p w14:paraId="5E1A497B" w14:textId="77777777" w:rsidR="00E20C6A" w:rsidRPr="002239C6" w:rsidRDefault="00E20C6A" w:rsidP="00EC0EAE">
            <w:pPr>
              <w:jc w:val="center"/>
              <w:rPr>
                <w:rFonts w:ascii="Calibri" w:hAnsi="Calibri" w:cs="Arial"/>
                <w:sz w:val="16"/>
                <w:szCs w:val="16"/>
                <w:lang w:val="en-GB"/>
              </w:rPr>
            </w:pPr>
          </w:p>
        </w:tc>
        <w:tc>
          <w:tcPr>
            <w:tcW w:w="3537" w:type="dxa"/>
          </w:tcPr>
          <w:p w14:paraId="3181CCD9" w14:textId="77777777" w:rsidR="00E20C6A" w:rsidRPr="002239C6" w:rsidRDefault="00E20C6A" w:rsidP="00EC0EAE">
            <w:pPr>
              <w:spacing w:before="60" w:after="60"/>
              <w:rPr>
                <w:rFonts w:ascii="Calibri" w:hAnsi="Calibri" w:cs="Arial"/>
                <w:sz w:val="16"/>
                <w:szCs w:val="16"/>
                <w:lang w:val="en-GB"/>
              </w:rPr>
            </w:pPr>
          </w:p>
        </w:tc>
        <w:tc>
          <w:tcPr>
            <w:tcW w:w="555" w:type="dxa"/>
            <w:vAlign w:val="center"/>
          </w:tcPr>
          <w:p w14:paraId="5B9C8084" w14:textId="77777777" w:rsidR="00E20C6A" w:rsidRPr="002239C6" w:rsidRDefault="00E20C6A" w:rsidP="00EC0EAE">
            <w:pPr>
              <w:spacing w:before="60" w:after="60"/>
              <w:jc w:val="center"/>
              <w:rPr>
                <w:rFonts w:ascii="Calibri" w:hAnsi="Calibri" w:cs="Arial"/>
                <w:b/>
                <w:sz w:val="16"/>
                <w:szCs w:val="16"/>
                <w:lang w:val="en-GB"/>
              </w:rPr>
            </w:pPr>
          </w:p>
        </w:tc>
        <w:tc>
          <w:tcPr>
            <w:tcW w:w="3421" w:type="dxa"/>
            <w:vAlign w:val="center"/>
          </w:tcPr>
          <w:p w14:paraId="1DFB2012" w14:textId="77777777" w:rsidR="00E20C6A" w:rsidRDefault="00E20C6A" w:rsidP="00EC0EAE">
            <w:pPr>
              <w:tabs>
                <w:tab w:val="left" w:pos="1005"/>
              </w:tabs>
              <w:jc w:val="center"/>
              <w:rPr>
                <w:rFonts w:ascii="Calibri" w:hAnsi="Calibri" w:cs="Arial"/>
                <w:sz w:val="16"/>
                <w:szCs w:val="16"/>
                <w:lang w:val="en-GB"/>
              </w:rPr>
            </w:pPr>
          </w:p>
        </w:tc>
      </w:tr>
      <w:tr w:rsidR="003670E7" w:rsidRPr="002239C6" w14:paraId="639AA8E0" w14:textId="77777777" w:rsidTr="00A53BD4">
        <w:trPr>
          <w:jc w:val="center"/>
        </w:trPr>
        <w:tc>
          <w:tcPr>
            <w:tcW w:w="609" w:type="dxa"/>
            <w:vAlign w:val="center"/>
          </w:tcPr>
          <w:p w14:paraId="329AF114" w14:textId="77777777" w:rsidR="003670E7" w:rsidRPr="002239C6" w:rsidRDefault="003670E7" w:rsidP="00EC0EAE">
            <w:pPr>
              <w:numPr>
                <w:ilvl w:val="0"/>
                <w:numId w:val="1"/>
              </w:numPr>
              <w:spacing w:before="60" w:after="60"/>
              <w:ind w:left="0" w:firstLine="0"/>
              <w:jc w:val="center"/>
              <w:rPr>
                <w:rFonts w:ascii="Calibri" w:hAnsi="Calibri" w:cs="Arial"/>
                <w:b/>
                <w:lang w:val="en-US"/>
              </w:rPr>
            </w:pPr>
          </w:p>
        </w:tc>
        <w:tc>
          <w:tcPr>
            <w:tcW w:w="2011" w:type="dxa"/>
          </w:tcPr>
          <w:p w14:paraId="7D1F5CA9" w14:textId="6A1BA6FF" w:rsidR="003670E7" w:rsidRPr="00E20C6A" w:rsidRDefault="003670E7" w:rsidP="00EC0EAE">
            <w:pPr>
              <w:spacing w:before="60" w:after="60"/>
              <w:jc w:val="center"/>
              <w:rPr>
                <w:rFonts w:ascii="Calibri" w:hAnsi="Calibri" w:cs="Arial"/>
                <w:sz w:val="16"/>
                <w:szCs w:val="16"/>
                <w:lang w:val="en-GB"/>
              </w:rPr>
            </w:pPr>
            <w:r w:rsidRPr="008635AB">
              <w:rPr>
                <w:rFonts w:ascii="Calibri" w:hAnsi="Calibri" w:cs="Arial"/>
                <w:sz w:val="16"/>
                <w:szCs w:val="16"/>
                <w:lang w:val="en-GB"/>
              </w:rPr>
              <w:t>UAS.SPEC.050</w:t>
            </w:r>
          </w:p>
        </w:tc>
        <w:tc>
          <w:tcPr>
            <w:tcW w:w="3853" w:type="dxa"/>
          </w:tcPr>
          <w:p w14:paraId="35A118E9" w14:textId="01671985" w:rsidR="003670E7" w:rsidRDefault="003670E7" w:rsidP="003670E7">
            <w:pPr>
              <w:autoSpaceDE w:val="0"/>
              <w:autoSpaceDN w:val="0"/>
              <w:adjustRightInd w:val="0"/>
              <w:rPr>
                <w:rFonts w:ascii="Calibri" w:hAnsi="Calibri" w:cs="Arial"/>
                <w:sz w:val="16"/>
                <w:szCs w:val="16"/>
                <w:lang w:val="en-GB"/>
              </w:rPr>
            </w:pPr>
            <w:r w:rsidRPr="003670E7">
              <w:rPr>
                <w:rFonts w:ascii="Calibri" w:hAnsi="Calibri" w:cs="Arial"/>
                <w:sz w:val="16"/>
                <w:szCs w:val="16"/>
                <w:lang w:val="en-GB"/>
              </w:rPr>
              <w:t>(b) designate a remote pilot for each flight or, in the case of autonomous operations, ensure that during all phases of the flight, responsibilities and tasks especially those defined in points (2) and (3) of point UAS.SPEC.060 are properly allocated in accordance with the procedures established pursuant to point (a);</w:t>
            </w:r>
          </w:p>
          <w:p w14:paraId="6B4ABF09" w14:textId="77777777" w:rsidR="003670E7" w:rsidRPr="003670E7" w:rsidRDefault="003670E7" w:rsidP="003670E7">
            <w:pPr>
              <w:autoSpaceDE w:val="0"/>
              <w:autoSpaceDN w:val="0"/>
              <w:adjustRightInd w:val="0"/>
              <w:rPr>
                <w:rFonts w:ascii="Calibri" w:hAnsi="Calibri" w:cs="Arial"/>
                <w:sz w:val="16"/>
                <w:szCs w:val="16"/>
                <w:lang w:val="en-GB"/>
              </w:rPr>
            </w:pPr>
          </w:p>
          <w:p w14:paraId="3732BBC7" w14:textId="2B29B135" w:rsidR="003670E7" w:rsidRPr="00E20C6A" w:rsidRDefault="003670E7" w:rsidP="003670E7">
            <w:pPr>
              <w:autoSpaceDE w:val="0"/>
              <w:autoSpaceDN w:val="0"/>
              <w:adjustRightInd w:val="0"/>
              <w:rPr>
                <w:rFonts w:ascii="Calibri" w:hAnsi="Calibri" w:cs="Arial"/>
                <w:sz w:val="16"/>
                <w:szCs w:val="16"/>
                <w:lang w:val="en-GB"/>
              </w:rPr>
            </w:pPr>
            <w:r w:rsidRPr="003670E7">
              <w:rPr>
                <w:rFonts w:ascii="Calibri" w:hAnsi="Calibri" w:cs="Arial"/>
                <w:sz w:val="16"/>
                <w:szCs w:val="16"/>
                <w:lang w:val="en-GB"/>
              </w:rPr>
              <w:t>(c) ensure that all operations effectively use and support the efficient use of radio spectrum in order to avoid harmful interference;</w:t>
            </w:r>
            <w:r w:rsidR="00BF7C74">
              <w:rPr>
                <w:rFonts w:ascii="Calibri" w:hAnsi="Calibri" w:cs="Arial"/>
                <w:sz w:val="16"/>
                <w:szCs w:val="16"/>
                <w:lang w:val="en-GB"/>
              </w:rPr>
              <w:t xml:space="preserve"> </w:t>
            </w:r>
            <w:r w:rsidR="00BF7C74" w:rsidRPr="00BF7C74">
              <w:rPr>
                <w:rFonts w:ascii="Calibri" w:hAnsi="Calibri" w:cs="Arial"/>
                <w:i/>
                <w:iCs/>
                <w:sz w:val="16"/>
                <w:szCs w:val="16"/>
                <w:lang w:val="en-GB"/>
              </w:rPr>
              <w:t xml:space="preserve">(MCA </w:t>
            </w:r>
            <w:r w:rsidR="00BF7C74">
              <w:rPr>
                <w:rFonts w:ascii="Calibri" w:hAnsi="Calibri" w:cs="Arial"/>
                <w:i/>
                <w:iCs/>
                <w:sz w:val="16"/>
                <w:szCs w:val="16"/>
                <w:lang w:val="en-GB"/>
              </w:rPr>
              <w:t xml:space="preserve">License </w:t>
            </w:r>
            <w:r w:rsidR="00BF7C74" w:rsidRPr="00BF7C74">
              <w:rPr>
                <w:rFonts w:ascii="Calibri" w:hAnsi="Calibri" w:cs="Arial"/>
                <w:i/>
                <w:iCs/>
                <w:sz w:val="16"/>
                <w:szCs w:val="16"/>
                <w:lang w:val="en-GB"/>
              </w:rPr>
              <w:t>for ops within Malta)</w:t>
            </w:r>
          </w:p>
        </w:tc>
        <w:tc>
          <w:tcPr>
            <w:tcW w:w="500" w:type="dxa"/>
            <w:shd w:val="clear" w:color="auto" w:fill="BFBFBF"/>
            <w:vAlign w:val="center"/>
          </w:tcPr>
          <w:p w14:paraId="305A88DA" w14:textId="77777777" w:rsidR="003670E7" w:rsidRPr="002239C6" w:rsidRDefault="003670E7" w:rsidP="00EC0EAE">
            <w:pPr>
              <w:spacing w:before="60" w:after="60"/>
              <w:jc w:val="center"/>
              <w:rPr>
                <w:rFonts w:ascii="Calibri" w:hAnsi="Calibri" w:cs="Arial"/>
                <w:b/>
                <w:sz w:val="16"/>
                <w:szCs w:val="16"/>
                <w:lang w:val="en-GB"/>
              </w:rPr>
            </w:pPr>
          </w:p>
        </w:tc>
        <w:tc>
          <w:tcPr>
            <w:tcW w:w="541" w:type="dxa"/>
            <w:vAlign w:val="center"/>
          </w:tcPr>
          <w:p w14:paraId="1C40D895" w14:textId="77777777" w:rsidR="003670E7" w:rsidRPr="002239C6" w:rsidRDefault="003670E7" w:rsidP="00EC0EAE">
            <w:pPr>
              <w:spacing w:before="60" w:after="60"/>
              <w:jc w:val="center"/>
              <w:rPr>
                <w:rFonts w:ascii="Calibri" w:hAnsi="Calibri" w:cs="Arial"/>
                <w:b/>
                <w:sz w:val="16"/>
                <w:szCs w:val="16"/>
                <w:lang w:val="en-GB"/>
              </w:rPr>
            </w:pPr>
          </w:p>
        </w:tc>
        <w:tc>
          <w:tcPr>
            <w:tcW w:w="992" w:type="dxa"/>
            <w:vAlign w:val="center"/>
          </w:tcPr>
          <w:p w14:paraId="7EC1873E" w14:textId="77777777" w:rsidR="003670E7" w:rsidRPr="002239C6" w:rsidRDefault="003670E7" w:rsidP="00EC0EAE">
            <w:pPr>
              <w:jc w:val="center"/>
              <w:rPr>
                <w:rFonts w:ascii="Calibri" w:hAnsi="Calibri" w:cs="Arial"/>
                <w:sz w:val="16"/>
                <w:szCs w:val="16"/>
                <w:lang w:val="en-GB"/>
              </w:rPr>
            </w:pPr>
          </w:p>
        </w:tc>
        <w:tc>
          <w:tcPr>
            <w:tcW w:w="3537" w:type="dxa"/>
          </w:tcPr>
          <w:p w14:paraId="616E61CA" w14:textId="77777777" w:rsidR="003670E7" w:rsidRPr="002239C6" w:rsidRDefault="003670E7" w:rsidP="00EC0EAE">
            <w:pPr>
              <w:spacing w:before="60" w:after="60"/>
              <w:rPr>
                <w:rFonts w:ascii="Calibri" w:hAnsi="Calibri" w:cs="Arial"/>
                <w:sz w:val="16"/>
                <w:szCs w:val="16"/>
                <w:lang w:val="en-GB"/>
              </w:rPr>
            </w:pPr>
          </w:p>
        </w:tc>
        <w:tc>
          <w:tcPr>
            <w:tcW w:w="555" w:type="dxa"/>
            <w:vAlign w:val="center"/>
          </w:tcPr>
          <w:p w14:paraId="62AA5D6B" w14:textId="77777777" w:rsidR="003670E7" w:rsidRPr="002239C6" w:rsidRDefault="003670E7" w:rsidP="00EC0EAE">
            <w:pPr>
              <w:spacing w:before="60" w:after="60"/>
              <w:jc w:val="center"/>
              <w:rPr>
                <w:rFonts w:ascii="Calibri" w:hAnsi="Calibri" w:cs="Arial"/>
                <w:b/>
                <w:sz w:val="16"/>
                <w:szCs w:val="16"/>
                <w:lang w:val="en-GB"/>
              </w:rPr>
            </w:pPr>
          </w:p>
        </w:tc>
        <w:tc>
          <w:tcPr>
            <w:tcW w:w="3421" w:type="dxa"/>
            <w:vAlign w:val="center"/>
          </w:tcPr>
          <w:p w14:paraId="3CCEC64F" w14:textId="77777777" w:rsidR="003670E7" w:rsidRDefault="003670E7" w:rsidP="00EC0EAE">
            <w:pPr>
              <w:tabs>
                <w:tab w:val="left" w:pos="1005"/>
              </w:tabs>
              <w:jc w:val="center"/>
              <w:rPr>
                <w:rFonts w:ascii="Calibri" w:hAnsi="Calibri" w:cs="Arial"/>
                <w:sz w:val="16"/>
                <w:szCs w:val="16"/>
                <w:lang w:val="en-GB"/>
              </w:rPr>
            </w:pPr>
          </w:p>
        </w:tc>
      </w:tr>
      <w:tr w:rsidR="003670E7" w:rsidRPr="002239C6" w14:paraId="1AB8BDA6" w14:textId="77777777" w:rsidTr="00A53BD4">
        <w:trPr>
          <w:jc w:val="center"/>
        </w:trPr>
        <w:tc>
          <w:tcPr>
            <w:tcW w:w="609" w:type="dxa"/>
            <w:vAlign w:val="center"/>
          </w:tcPr>
          <w:p w14:paraId="386B1FEA" w14:textId="77777777" w:rsidR="003670E7" w:rsidRPr="002239C6" w:rsidRDefault="003670E7" w:rsidP="00EC0EAE">
            <w:pPr>
              <w:numPr>
                <w:ilvl w:val="0"/>
                <w:numId w:val="1"/>
              </w:numPr>
              <w:spacing w:before="60" w:after="60"/>
              <w:ind w:left="0" w:firstLine="0"/>
              <w:jc w:val="center"/>
              <w:rPr>
                <w:rFonts w:ascii="Calibri" w:hAnsi="Calibri" w:cs="Arial"/>
                <w:b/>
                <w:lang w:val="en-US"/>
              </w:rPr>
            </w:pPr>
          </w:p>
        </w:tc>
        <w:tc>
          <w:tcPr>
            <w:tcW w:w="2011" w:type="dxa"/>
          </w:tcPr>
          <w:p w14:paraId="00B4283B" w14:textId="41E278ED" w:rsidR="003670E7" w:rsidRPr="00E20C6A" w:rsidRDefault="003670E7" w:rsidP="00EC0EAE">
            <w:pPr>
              <w:spacing w:before="60" w:after="60"/>
              <w:jc w:val="center"/>
              <w:rPr>
                <w:rFonts w:ascii="Calibri" w:hAnsi="Calibri" w:cs="Arial"/>
                <w:sz w:val="16"/>
                <w:szCs w:val="16"/>
                <w:lang w:val="en-GB"/>
              </w:rPr>
            </w:pPr>
            <w:r w:rsidRPr="008635AB">
              <w:rPr>
                <w:rFonts w:ascii="Calibri" w:hAnsi="Calibri" w:cs="Arial"/>
                <w:sz w:val="16"/>
                <w:szCs w:val="16"/>
                <w:lang w:val="en-GB"/>
              </w:rPr>
              <w:t>UAS.SPEC.050</w:t>
            </w:r>
          </w:p>
        </w:tc>
        <w:tc>
          <w:tcPr>
            <w:tcW w:w="3853" w:type="dxa"/>
          </w:tcPr>
          <w:p w14:paraId="6577520E" w14:textId="675719BF" w:rsidR="003670E7" w:rsidRDefault="003670E7" w:rsidP="003670E7">
            <w:pPr>
              <w:autoSpaceDE w:val="0"/>
              <w:autoSpaceDN w:val="0"/>
              <w:adjustRightInd w:val="0"/>
              <w:rPr>
                <w:rFonts w:ascii="Calibri" w:hAnsi="Calibri" w:cs="Arial"/>
                <w:sz w:val="16"/>
                <w:szCs w:val="16"/>
                <w:lang w:val="en-GB"/>
              </w:rPr>
            </w:pPr>
            <w:r w:rsidRPr="003670E7">
              <w:rPr>
                <w:rFonts w:ascii="Calibri" w:hAnsi="Calibri" w:cs="Arial"/>
                <w:sz w:val="16"/>
                <w:szCs w:val="16"/>
                <w:lang w:val="en-GB"/>
              </w:rPr>
              <w:t>(d) ensure that before conducting operations, remote pilots comply with all of the following conditions:</w:t>
            </w:r>
          </w:p>
          <w:p w14:paraId="1383B484" w14:textId="77777777" w:rsidR="003670E7" w:rsidRPr="003670E7" w:rsidRDefault="003670E7" w:rsidP="003670E7">
            <w:pPr>
              <w:autoSpaceDE w:val="0"/>
              <w:autoSpaceDN w:val="0"/>
              <w:adjustRightInd w:val="0"/>
              <w:rPr>
                <w:rFonts w:ascii="Calibri" w:hAnsi="Calibri" w:cs="Arial"/>
                <w:sz w:val="16"/>
                <w:szCs w:val="16"/>
                <w:lang w:val="en-GB"/>
              </w:rPr>
            </w:pPr>
          </w:p>
          <w:p w14:paraId="2D93C3D2" w14:textId="119A4391" w:rsidR="003670E7" w:rsidRDefault="003670E7" w:rsidP="003670E7">
            <w:pPr>
              <w:autoSpaceDE w:val="0"/>
              <w:autoSpaceDN w:val="0"/>
              <w:adjustRightInd w:val="0"/>
              <w:ind w:left="293"/>
              <w:rPr>
                <w:rFonts w:ascii="Calibri" w:hAnsi="Calibri" w:cs="Arial"/>
                <w:sz w:val="16"/>
                <w:szCs w:val="16"/>
                <w:lang w:val="en-GB"/>
              </w:rPr>
            </w:pPr>
            <w:r w:rsidRPr="003670E7">
              <w:rPr>
                <w:rFonts w:ascii="Calibri" w:hAnsi="Calibri" w:cs="Arial"/>
                <w:sz w:val="16"/>
                <w:szCs w:val="16"/>
                <w:lang w:val="en-GB"/>
              </w:rPr>
              <w:t>(</w:t>
            </w:r>
            <w:proofErr w:type="spellStart"/>
            <w:r w:rsidRPr="003670E7">
              <w:rPr>
                <w:rFonts w:ascii="Calibri" w:hAnsi="Calibri" w:cs="Arial"/>
                <w:sz w:val="16"/>
                <w:szCs w:val="16"/>
                <w:lang w:val="en-GB"/>
              </w:rPr>
              <w:t>i</w:t>
            </w:r>
            <w:proofErr w:type="spellEnd"/>
            <w:r w:rsidRPr="003670E7">
              <w:rPr>
                <w:rFonts w:ascii="Calibri" w:hAnsi="Calibri" w:cs="Arial"/>
                <w:sz w:val="16"/>
                <w:szCs w:val="16"/>
                <w:lang w:val="en-GB"/>
              </w:rPr>
              <w:t>) have the competency to perform their tasks in line with the applicable training identified by the operational authorisation or, if point UAS.SPEC.020 applies, by the conditions and limitations defined in the appropriate standard scenario listed in Appendix 1 or as defined by the LUC;</w:t>
            </w:r>
          </w:p>
          <w:p w14:paraId="661EC992" w14:textId="77777777" w:rsidR="003670E7" w:rsidRPr="003670E7" w:rsidRDefault="003670E7" w:rsidP="003670E7">
            <w:pPr>
              <w:autoSpaceDE w:val="0"/>
              <w:autoSpaceDN w:val="0"/>
              <w:adjustRightInd w:val="0"/>
              <w:ind w:left="293"/>
              <w:rPr>
                <w:rFonts w:ascii="Calibri" w:hAnsi="Calibri" w:cs="Arial"/>
                <w:sz w:val="16"/>
                <w:szCs w:val="16"/>
                <w:lang w:val="en-GB"/>
              </w:rPr>
            </w:pPr>
          </w:p>
          <w:p w14:paraId="18CC15E0" w14:textId="656107D5" w:rsidR="003670E7" w:rsidRDefault="003670E7" w:rsidP="003670E7">
            <w:pPr>
              <w:autoSpaceDE w:val="0"/>
              <w:autoSpaceDN w:val="0"/>
              <w:adjustRightInd w:val="0"/>
              <w:ind w:left="293"/>
              <w:rPr>
                <w:rFonts w:ascii="Calibri" w:hAnsi="Calibri" w:cs="Arial"/>
                <w:sz w:val="16"/>
                <w:szCs w:val="16"/>
                <w:lang w:val="en-GB"/>
              </w:rPr>
            </w:pPr>
            <w:r w:rsidRPr="003670E7">
              <w:rPr>
                <w:rFonts w:ascii="Calibri" w:hAnsi="Calibri" w:cs="Arial"/>
                <w:sz w:val="16"/>
                <w:szCs w:val="16"/>
                <w:lang w:val="en-GB"/>
              </w:rPr>
              <w:t>(ii) follow remote pilot training which shall be competency based and include the competencies set out in paragraph 2 of Article 8:</w:t>
            </w:r>
          </w:p>
          <w:p w14:paraId="567669B1" w14:textId="77777777" w:rsidR="003670E7" w:rsidRPr="003670E7" w:rsidRDefault="003670E7" w:rsidP="003670E7">
            <w:pPr>
              <w:autoSpaceDE w:val="0"/>
              <w:autoSpaceDN w:val="0"/>
              <w:adjustRightInd w:val="0"/>
              <w:ind w:left="293"/>
              <w:rPr>
                <w:rFonts w:ascii="Calibri" w:hAnsi="Calibri" w:cs="Arial"/>
                <w:sz w:val="16"/>
                <w:szCs w:val="16"/>
                <w:lang w:val="en-GB"/>
              </w:rPr>
            </w:pPr>
          </w:p>
          <w:p w14:paraId="686FE9E5" w14:textId="01D05DE1" w:rsidR="003670E7" w:rsidRDefault="003670E7" w:rsidP="003670E7">
            <w:pPr>
              <w:autoSpaceDE w:val="0"/>
              <w:autoSpaceDN w:val="0"/>
              <w:adjustRightInd w:val="0"/>
              <w:ind w:left="293"/>
              <w:rPr>
                <w:rFonts w:ascii="Calibri" w:hAnsi="Calibri" w:cs="Arial"/>
                <w:sz w:val="16"/>
                <w:szCs w:val="16"/>
                <w:lang w:val="en-GB"/>
              </w:rPr>
            </w:pPr>
            <w:r w:rsidRPr="003670E7">
              <w:rPr>
                <w:rFonts w:ascii="Calibri" w:hAnsi="Calibri" w:cs="Arial"/>
                <w:sz w:val="16"/>
                <w:szCs w:val="16"/>
                <w:lang w:val="en-GB"/>
              </w:rPr>
              <w:lastRenderedPageBreak/>
              <w:t>(iii) follow remote pilot training, as defined in the operational authorisation, for operations requiring such authorisation, it shall be conducted in cooperation with an entity designated by the competent authority.</w:t>
            </w:r>
          </w:p>
          <w:p w14:paraId="793F83AA" w14:textId="77777777" w:rsidR="003670E7" w:rsidRPr="003670E7" w:rsidRDefault="003670E7" w:rsidP="003670E7">
            <w:pPr>
              <w:autoSpaceDE w:val="0"/>
              <w:autoSpaceDN w:val="0"/>
              <w:adjustRightInd w:val="0"/>
              <w:ind w:left="293"/>
              <w:rPr>
                <w:rFonts w:ascii="Calibri" w:hAnsi="Calibri" w:cs="Arial"/>
                <w:sz w:val="16"/>
                <w:szCs w:val="16"/>
                <w:lang w:val="en-GB"/>
              </w:rPr>
            </w:pPr>
          </w:p>
          <w:p w14:paraId="286CE6E3" w14:textId="2C6E2335" w:rsidR="003670E7" w:rsidRDefault="003670E7" w:rsidP="003670E7">
            <w:pPr>
              <w:autoSpaceDE w:val="0"/>
              <w:autoSpaceDN w:val="0"/>
              <w:adjustRightInd w:val="0"/>
              <w:ind w:left="293"/>
              <w:rPr>
                <w:rFonts w:ascii="Calibri" w:hAnsi="Calibri" w:cs="Arial"/>
                <w:sz w:val="16"/>
                <w:szCs w:val="16"/>
                <w:lang w:val="en-GB"/>
              </w:rPr>
            </w:pPr>
            <w:r w:rsidRPr="003670E7">
              <w:rPr>
                <w:rFonts w:ascii="Calibri" w:hAnsi="Calibri" w:cs="Arial"/>
                <w:sz w:val="16"/>
                <w:szCs w:val="16"/>
                <w:lang w:val="en-GB"/>
              </w:rPr>
              <w:t>(iv) follow remote pilot training for operations under declaration that shall be conducted in accordance with the mitigation measures defined by the standard scenario.</w:t>
            </w:r>
          </w:p>
          <w:p w14:paraId="18496519" w14:textId="77777777" w:rsidR="003670E7" w:rsidRPr="003670E7" w:rsidRDefault="003670E7" w:rsidP="003670E7">
            <w:pPr>
              <w:autoSpaceDE w:val="0"/>
              <w:autoSpaceDN w:val="0"/>
              <w:adjustRightInd w:val="0"/>
              <w:ind w:left="293"/>
              <w:rPr>
                <w:rFonts w:ascii="Calibri" w:hAnsi="Calibri" w:cs="Arial"/>
                <w:sz w:val="16"/>
                <w:szCs w:val="16"/>
                <w:lang w:val="en-GB"/>
              </w:rPr>
            </w:pPr>
          </w:p>
          <w:p w14:paraId="74E24D21" w14:textId="52B83670" w:rsidR="003670E7" w:rsidRDefault="003670E7" w:rsidP="003670E7">
            <w:pPr>
              <w:autoSpaceDE w:val="0"/>
              <w:autoSpaceDN w:val="0"/>
              <w:adjustRightInd w:val="0"/>
              <w:ind w:left="293"/>
              <w:rPr>
                <w:rFonts w:ascii="Calibri" w:hAnsi="Calibri" w:cs="Arial"/>
                <w:sz w:val="16"/>
                <w:szCs w:val="16"/>
                <w:lang w:val="en-GB"/>
              </w:rPr>
            </w:pPr>
            <w:r w:rsidRPr="003670E7">
              <w:rPr>
                <w:rFonts w:ascii="Calibri" w:hAnsi="Calibri" w:cs="Arial"/>
                <w:sz w:val="16"/>
                <w:szCs w:val="16"/>
                <w:lang w:val="en-GB"/>
              </w:rPr>
              <w:t>(v) have been informed about the UAS operator’s operations manual, if required by the risk assessment and procedures established in accordance with point (a);</w:t>
            </w:r>
          </w:p>
          <w:p w14:paraId="000D5609" w14:textId="77777777" w:rsidR="003670E7" w:rsidRPr="003670E7" w:rsidRDefault="003670E7" w:rsidP="003670E7">
            <w:pPr>
              <w:autoSpaceDE w:val="0"/>
              <w:autoSpaceDN w:val="0"/>
              <w:adjustRightInd w:val="0"/>
              <w:ind w:left="293"/>
              <w:rPr>
                <w:rFonts w:ascii="Calibri" w:hAnsi="Calibri" w:cs="Arial"/>
                <w:sz w:val="16"/>
                <w:szCs w:val="16"/>
                <w:lang w:val="en-GB"/>
              </w:rPr>
            </w:pPr>
          </w:p>
          <w:p w14:paraId="1A781935" w14:textId="28B5F3CF" w:rsidR="003670E7" w:rsidRPr="003670E7" w:rsidRDefault="003670E7" w:rsidP="003670E7">
            <w:pPr>
              <w:autoSpaceDE w:val="0"/>
              <w:autoSpaceDN w:val="0"/>
              <w:adjustRightInd w:val="0"/>
              <w:ind w:left="293"/>
              <w:rPr>
                <w:rFonts w:ascii="Calibri" w:hAnsi="Calibri" w:cs="Arial"/>
                <w:sz w:val="16"/>
                <w:szCs w:val="16"/>
                <w:lang w:val="en-GB"/>
              </w:rPr>
            </w:pPr>
            <w:r w:rsidRPr="003670E7">
              <w:rPr>
                <w:rFonts w:ascii="Calibri" w:hAnsi="Calibri" w:cs="Arial"/>
                <w:sz w:val="16"/>
                <w:szCs w:val="16"/>
                <w:lang w:val="en-GB"/>
              </w:rPr>
              <w:t>(vi) obtain updated information relevant to the intended operation about any geographical zones defined in accordance with Article 15;</w:t>
            </w:r>
          </w:p>
        </w:tc>
        <w:tc>
          <w:tcPr>
            <w:tcW w:w="500" w:type="dxa"/>
            <w:shd w:val="clear" w:color="auto" w:fill="BFBFBF"/>
            <w:vAlign w:val="center"/>
          </w:tcPr>
          <w:p w14:paraId="0C6BBB75" w14:textId="77777777" w:rsidR="003670E7" w:rsidRPr="002239C6" w:rsidRDefault="003670E7" w:rsidP="00EC0EAE">
            <w:pPr>
              <w:spacing w:before="60" w:after="60"/>
              <w:jc w:val="center"/>
              <w:rPr>
                <w:rFonts w:ascii="Calibri" w:hAnsi="Calibri" w:cs="Arial"/>
                <w:b/>
                <w:sz w:val="16"/>
                <w:szCs w:val="16"/>
                <w:lang w:val="en-GB"/>
              </w:rPr>
            </w:pPr>
          </w:p>
        </w:tc>
        <w:tc>
          <w:tcPr>
            <w:tcW w:w="541" w:type="dxa"/>
            <w:vAlign w:val="center"/>
          </w:tcPr>
          <w:p w14:paraId="1C033523" w14:textId="77777777" w:rsidR="003670E7" w:rsidRPr="002239C6" w:rsidRDefault="003670E7" w:rsidP="00EC0EAE">
            <w:pPr>
              <w:spacing w:before="60" w:after="60"/>
              <w:jc w:val="center"/>
              <w:rPr>
                <w:rFonts w:ascii="Calibri" w:hAnsi="Calibri" w:cs="Arial"/>
                <w:b/>
                <w:sz w:val="16"/>
                <w:szCs w:val="16"/>
                <w:lang w:val="en-GB"/>
              </w:rPr>
            </w:pPr>
          </w:p>
        </w:tc>
        <w:tc>
          <w:tcPr>
            <w:tcW w:w="992" w:type="dxa"/>
            <w:vAlign w:val="center"/>
          </w:tcPr>
          <w:p w14:paraId="421A2F55" w14:textId="77777777" w:rsidR="003670E7" w:rsidRPr="002239C6" w:rsidRDefault="003670E7" w:rsidP="00EC0EAE">
            <w:pPr>
              <w:jc w:val="center"/>
              <w:rPr>
                <w:rFonts w:ascii="Calibri" w:hAnsi="Calibri" w:cs="Arial"/>
                <w:sz w:val="16"/>
                <w:szCs w:val="16"/>
                <w:lang w:val="en-GB"/>
              </w:rPr>
            </w:pPr>
          </w:p>
        </w:tc>
        <w:tc>
          <w:tcPr>
            <w:tcW w:w="3537" w:type="dxa"/>
          </w:tcPr>
          <w:p w14:paraId="0196A723" w14:textId="77777777" w:rsidR="003670E7" w:rsidRPr="002239C6" w:rsidRDefault="003670E7" w:rsidP="00EC0EAE">
            <w:pPr>
              <w:spacing w:before="60" w:after="60"/>
              <w:rPr>
                <w:rFonts w:ascii="Calibri" w:hAnsi="Calibri" w:cs="Arial"/>
                <w:sz w:val="16"/>
                <w:szCs w:val="16"/>
                <w:lang w:val="en-GB"/>
              </w:rPr>
            </w:pPr>
          </w:p>
        </w:tc>
        <w:tc>
          <w:tcPr>
            <w:tcW w:w="555" w:type="dxa"/>
            <w:vAlign w:val="center"/>
          </w:tcPr>
          <w:p w14:paraId="0B969E05" w14:textId="77777777" w:rsidR="003670E7" w:rsidRPr="002239C6" w:rsidRDefault="003670E7" w:rsidP="00EC0EAE">
            <w:pPr>
              <w:spacing w:before="60" w:after="60"/>
              <w:jc w:val="center"/>
              <w:rPr>
                <w:rFonts w:ascii="Calibri" w:hAnsi="Calibri" w:cs="Arial"/>
                <w:b/>
                <w:sz w:val="16"/>
                <w:szCs w:val="16"/>
                <w:lang w:val="en-GB"/>
              </w:rPr>
            </w:pPr>
          </w:p>
        </w:tc>
        <w:tc>
          <w:tcPr>
            <w:tcW w:w="3421" w:type="dxa"/>
            <w:vAlign w:val="center"/>
          </w:tcPr>
          <w:p w14:paraId="2C38D10E" w14:textId="77777777" w:rsidR="003670E7" w:rsidRDefault="003670E7" w:rsidP="00EC0EAE">
            <w:pPr>
              <w:tabs>
                <w:tab w:val="left" w:pos="1005"/>
              </w:tabs>
              <w:jc w:val="center"/>
              <w:rPr>
                <w:rFonts w:ascii="Calibri" w:hAnsi="Calibri" w:cs="Arial"/>
                <w:sz w:val="16"/>
                <w:szCs w:val="16"/>
                <w:lang w:val="en-GB"/>
              </w:rPr>
            </w:pPr>
          </w:p>
        </w:tc>
      </w:tr>
      <w:tr w:rsidR="003670E7" w:rsidRPr="002239C6" w14:paraId="35225C2D" w14:textId="77777777" w:rsidTr="00A53BD4">
        <w:trPr>
          <w:jc w:val="center"/>
        </w:trPr>
        <w:tc>
          <w:tcPr>
            <w:tcW w:w="609" w:type="dxa"/>
            <w:vAlign w:val="center"/>
          </w:tcPr>
          <w:p w14:paraId="437FEE44" w14:textId="77777777" w:rsidR="003670E7" w:rsidRPr="002239C6" w:rsidRDefault="003670E7" w:rsidP="00EC0EAE">
            <w:pPr>
              <w:numPr>
                <w:ilvl w:val="0"/>
                <w:numId w:val="1"/>
              </w:numPr>
              <w:spacing w:before="60" w:after="60"/>
              <w:ind w:left="0" w:firstLine="0"/>
              <w:jc w:val="center"/>
              <w:rPr>
                <w:rFonts w:ascii="Calibri" w:hAnsi="Calibri" w:cs="Arial"/>
                <w:b/>
                <w:lang w:val="en-US"/>
              </w:rPr>
            </w:pPr>
          </w:p>
        </w:tc>
        <w:tc>
          <w:tcPr>
            <w:tcW w:w="2011" w:type="dxa"/>
          </w:tcPr>
          <w:p w14:paraId="1DE47215" w14:textId="2845F258" w:rsidR="003670E7" w:rsidRPr="00E20C6A" w:rsidRDefault="003670E7" w:rsidP="00EC0EAE">
            <w:pPr>
              <w:spacing w:before="60" w:after="60"/>
              <w:jc w:val="center"/>
              <w:rPr>
                <w:rFonts w:ascii="Calibri" w:hAnsi="Calibri" w:cs="Arial"/>
                <w:sz w:val="16"/>
                <w:szCs w:val="16"/>
                <w:lang w:val="en-GB"/>
              </w:rPr>
            </w:pPr>
            <w:r w:rsidRPr="008635AB">
              <w:rPr>
                <w:rFonts w:ascii="Calibri" w:hAnsi="Calibri" w:cs="Arial"/>
                <w:sz w:val="16"/>
                <w:szCs w:val="16"/>
                <w:lang w:val="en-GB"/>
              </w:rPr>
              <w:t>UAS.SPEC.050</w:t>
            </w:r>
          </w:p>
        </w:tc>
        <w:tc>
          <w:tcPr>
            <w:tcW w:w="3853" w:type="dxa"/>
          </w:tcPr>
          <w:p w14:paraId="246E61CF" w14:textId="77777777" w:rsidR="003670E7" w:rsidRPr="003670E7" w:rsidRDefault="003670E7" w:rsidP="003670E7">
            <w:pPr>
              <w:autoSpaceDE w:val="0"/>
              <w:autoSpaceDN w:val="0"/>
              <w:adjustRightInd w:val="0"/>
              <w:rPr>
                <w:rFonts w:ascii="Calibri" w:hAnsi="Calibri" w:cs="Arial"/>
                <w:sz w:val="16"/>
                <w:szCs w:val="16"/>
                <w:lang w:val="en-GB"/>
              </w:rPr>
            </w:pPr>
            <w:r w:rsidRPr="003670E7">
              <w:rPr>
                <w:rFonts w:ascii="Calibri" w:hAnsi="Calibri" w:cs="Arial"/>
                <w:sz w:val="16"/>
                <w:szCs w:val="16"/>
                <w:lang w:val="en-GB"/>
              </w:rPr>
              <w:t>(e) ensure that personnel in charge of duties essential to the UAS operation, other than the remote pilot itself, comply with all of the following conditions:</w:t>
            </w:r>
          </w:p>
          <w:p w14:paraId="61FEF86E" w14:textId="77777777" w:rsidR="003670E7" w:rsidRDefault="003670E7" w:rsidP="003670E7">
            <w:pPr>
              <w:autoSpaceDE w:val="0"/>
              <w:autoSpaceDN w:val="0"/>
              <w:adjustRightInd w:val="0"/>
              <w:rPr>
                <w:rFonts w:ascii="Calibri" w:hAnsi="Calibri" w:cs="Arial"/>
                <w:sz w:val="16"/>
                <w:szCs w:val="16"/>
                <w:lang w:val="en-GB"/>
              </w:rPr>
            </w:pPr>
          </w:p>
          <w:p w14:paraId="39AB1752" w14:textId="49597B57" w:rsidR="003670E7" w:rsidRDefault="003670E7" w:rsidP="003670E7">
            <w:pPr>
              <w:autoSpaceDE w:val="0"/>
              <w:autoSpaceDN w:val="0"/>
              <w:adjustRightInd w:val="0"/>
              <w:ind w:left="435"/>
              <w:rPr>
                <w:rFonts w:ascii="Calibri" w:hAnsi="Calibri" w:cs="Arial"/>
                <w:sz w:val="16"/>
                <w:szCs w:val="16"/>
                <w:lang w:val="en-GB"/>
              </w:rPr>
            </w:pPr>
            <w:r w:rsidRPr="003670E7">
              <w:rPr>
                <w:rFonts w:ascii="Calibri" w:hAnsi="Calibri" w:cs="Arial"/>
                <w:sz w:val="16"/>
                <w:szCs w:val="16"/>
                <w:lang w:val="en-GB"/>
              </w:rPr>
              <w:t>(</w:t>
            </w:r>
            <w:proofErr w:type="spellStart"/>
            <w:r w:rsidRPr="003670E7">
              <w:rPr>
                <w:rFonts w:ascii="Calibri" w:hAnsi="Calibri" w:cs="Arial"/>
                <w:sz w:val="16"/>
                <w:szCs w:val="16"/>
                <w:lang w:val="en-GB"/>
              </w:rPr>
              <w:t>i</w:t>
            </w:r>
            <w:proofErr w:type="spellEnd"/>
            <w:r w:rsidRPr="003670E7">
              <w:rPr>
                <w:rFonts w:ascii="Calibri" w:hAnsi="Calibri" w:cs="Arial"/>
                <w:sz w:val="16"/>
                <w:szCs w:val="16"/>
                <w:lang w:val="en-GB"/>
              </w:rPr>
              <w:t>) have completed the on-the-job-training developed by the operator;</w:t>
            </w:r>
          </w:p>
          <w:p w14:paraId="08DD8915" w14:textId="77777777" w:rsidR="003670E7" w:rsidRPr="003670E7" w:rsidRDefault="003670E7" w:rsidP="003670E7">
            <w:pPr>
              <w:autoSpaceDE w:val="0"/>
              <w:autoSpaceDN w:val="0"/>
              <w:adjustRightInd w:val="0"/>
              <w:ind w:left="435"/>
              <w:rPr>
                <w:rFonts w:ascii="Calibri" w:hAnsi="Calibri" w:cs="Arial"/>
                <w:sz w:val="16"/>
                <w:szCs w:val="16"/>
                <w:lang w:val="en-GB"/>
              </w:rPr>
            </w:pPr>
          </w:p>
          <w:p w14:paraId="73AA6573" w14:textId="6CBDBEA3" w:rsidR="003670E7" w:rsidRDefault="003670E7" w:rsidP="003670E7">
            <w:pPr>
              <w:autoSpaceDE w:val="0"/>
              <w:autoSpaceDN w:val="0"/>
              <w:adjustRightInd w:val="0"/>
              <w:ind w:left="435"/>
              <w:rPr>
                <w:rFonts w:ascii="Calibri" w:hAnsi="Calibri" w:cs="Arial"/>
                <w:sz w:val="16"/>
                <w:szCs w:val="16"/>
                <w:lang w:val="en-GB"/>
              </w:rPr>
            </w:pPr>
            <w:r w:rsidRPr="003670E7">
              <w:rPr>
                <w:rFonts w:ascii="Calibri" w:hAnsi="Calibri" w:cs="Arial"/>
                <w:sz w:val="16"/>
                <w:szCs w:val="16"/>
                <w:lang w:val="en-GB"/>
              </w:rPr>
              <w:t>(ii) have been informed about the UAS operator’s operations manual, if required by the risk assessment, and about the procedures established in accordance with point (a);</w:t>
            </w:r>
          </w:p>
          <w:p w14:paraId="4647530C" w14:textId="77777777" w:rsidR="003670E7" w:rsidRPr="003670E7" w:rsidRDefault="003670E7" w:rsidP="003670E7">
            <w:pPr>
              <w:autoSpaceDE w:val="0"/>
              <w:autoSpaceDN w:val="0"/>
              <w:adjustRightInd w:val="0"/>
              <w:ind w:left="435"/>
              <w:rPr>
                <w:rFonts w:ascii="Calibri" w:hAnsi="Calibri" w:cs="Arial"/>
                <w:sz w:val="16"/>
                <w:szCs w:val="16"/>
                <w:lang w:val="en-GB"/>
              </w:rPr>
            </w:pPr>
          </w:p>
          <w:p w14:paraId="5FF95F20" w14:textId="6B02E39C" w:rsidR="003670E7" w:rsidRPr="003670E7" w:rsidRDefault="003670E7" w:rsidP="003670E7">
            <w:pPr>
              <w:autoSpaceDE w:val="0"/>
              <w:autoSpaceDN w:val="0"/>
              <w:adjustRightInd w:val="0"/>
              <w:ind w:left="435"/>
              <w:rPr>
                <w:rFonts w:ascii="Calibri" w:hAnsi="Calibri" w:cs="Arial"/>
                <w:sz w:val="16"/>
                <w:szCs w:val="16"/>
                <w:lang w:val="en-GB"/>
              </w:rPr>
            </w:pPr>
            <w:r w:rsidRPr="003670E7">
              <w:rPr>
                <w:rFonts w:ascii="Calibri" w:hAnsi="Calibri" w:cs="Arial"/>
                <w:sz w:val="16"/>
                <w:szCs w:val="16"/>
                <w:lang w:val="en-GB"/>
              </w:rPr>
              <w:t>(iii) have obtained updated information relevant to the intended operation about any geographical zones defined in accordance with Article 15;</w:t>
            </w:r>
          </w:p>
        </w:tc>
        <w:tc>
          <w:tcPr>
            <w:tcW w:w="500" w:type="dxa"/>
            <w:shd w:val="clear" w:color="auto" w:fill="BFBFBF"/>
            <w:vAlign w:val="center"/>
          </w:tcPr>
          <w:p w14:paraId="7CC3441C" w14:textId="77777777" w:rsidR="003670E7" w:rsidRPr="002239C6" w:rsidRDefault="003670E7" w:rsidP="00EC0EAE">
            <w:pPr>
              <w:spacing w:before="60" w:after="60"/>
              <w:jc w:val="center"/>
              <w:rPr>
                <w:rFonts w:ascii="Calibri" w:hAnsi="Calibri" w:cs="Arial"/>
                <w:b/>
                <w:sz w:val="16"/>
                <w:szCs w:val="16"/>
                <w:lang w:val="en-GB"/>
              </w:rPr>
            </w:pPr>
          </w:p>
        </w:tc>
        <w:tc>
          <w:tcPr>
            <w:tcW w:w="541" w:type="dxa"/>
            <w:vAlign w:val="center"/>
          </w:tcPr>
          <w:p w14:paraId="6A18DF2E" w14:textId="77777777" w:rsidR="003670E7" w:rsidRPr="002239C6" w:rsidRDefault="003670E7" w:rsidP="00EC0EAE">
            <w:pPr>
              <w:spacing w:before="60" w:after="60"/>
              <w:jc w:val="center"/>
              <w:rPr>
                <w:rFonts w:ascii="Calibri" w:hAnsi="Calibri" w:cs="Arial"/>
                <w:b/>
                <w:sz w:val="16"/>
                <w:szCs w:val="16"/>
                <w:lang w:val="en-GB"/>
              </w:rPr>
            </w:pPr>
          </w:p>
        </w:tc>
        <w:tc>
          <w:tcPr>
            <w:tcW w:w="992" w:type="dxa"/>
            <w:vAlign w:val="center"/>
          </w:tcPr>
          <w:p w14:paraId="5736CF09" w14:textId="77777777" w:rsidR="003670E7" w:rsidRPr="002239C6" w:rsidRDefault="003670E7" w:rsidP="00EC0EAE">
            <w:pPr>
              <w:jc w:val="center"/>
              <w:rPr>
                <w:rFonts w:ascii="Calibri" w:hAnsi="Calibri" w:cs="Arial"/>
                <w:sz w:val="16"/>
                <w:szCs w:val="16"/>
                <w:lang w:val="en-GB"/>
              </w:rPr>
            </w:pPr>
          </w:p>
        </w:tc>
        <w:tc>
          <w:tcPr>
            <w:tcW w:w="3537" w:type="dxa"/>
          </w:tcPr>
          <w:p w14:paraId="6CB1789D" w14:textId="77777777" w:rsidR="003670E7" w:rsidRPr="002239C6" w:rsidRDefault="003670E7" w:rsidP="00EC0EAE">
            <w:pPr>
              <w:spacing w:before="60" w:after="60"/>
              <w:rPr>
                <w:rFonts w:ascii="Calibri" w:hAnsi="Calibri" w:cs="Arial"/>
                <w:sz w:val="16"/>
                <w:szCs w:val="16"/>
                <w:lang w:val="en-GB"/>
              </w:rPr>
            </w:pPr>
          </w:p>
        </w:tc>
        <w:tc>
          <w:tcPr>
            <w:tcW w:w="555" w:type="dxa"/>
            <w:vAlign w:val="center"/>
          </w:tcPr>
          <w:p w14:paraId="6F6D11E6" w14:textId="77777777" w:rsidR="003670E7" w:rsidRPr="002239C6" w:rsidRDefault="003670E7" w:rsidP="00EC0EAE">
            <w:pPr>
              <w:spacing w:before="60" w:after="60"/>
              <w:jc w:val="center"/>
              <w:rPr>
                <w:rFonts w:ascii="Calibri" w:hAnsi="Calibri" w:cs="Arial"/>
                <w:b/>
                <w:sz w:val="16"/>
                <w:szCs w:val="16"/>
                <w:lang w:val="en-GB"/>
              </w:rPr>
            </w:pPr>
          </w:p>
        </w:tc>
        <w:tc>
          <w:tcPr>
            <w:tcW w:w="3421" w:type="dxa"/>
            <w:vAlign w:val="center"/>
          </w:tcPr>
          <w:p w14:paraId="46548FED" w14:textId="77777777" w:rsidR="003670E7" w:rsidRDefault="003670E7" w:rsidP="00EC0EAE">
            <w:pPr>
              <w:tabs>
                <w:tab w:val="left" w:pos="1005"/>
              </w:tabs>
              <w:jc w:val="center"/>
              <w:rPr>
                <w:rFonts w:ascii="Calibri" w:hAnsi="Calibri" w:cs="Arial"/>
                <w:sz w:val="16"/>
                <w:szCs w:val="16"/>
                <w:lang w:val="en-GB"/>
              </w:rPr>
            </w:pPr>
          </w:p>
        </w:tc>
      </w:tr>
      <w:tr w:rsidR="003670E7" w:rsidRPr="002239C6" w14:paraId="001D86E2" w14:textId="77777777" w:rsidTr="00A53BD4">
        <w:trPr>
          <w:jc w:val="center"/>
        </w:trPr>
        <w:tc>
          <w:tcPr>
            <w:tcW w:w="609" w:type="dxa"/>
            <w:vAlign w:val="center"/>
          </w:tcPr>
          <w:p w14:paraId="043DCC8D" w14:textId="77777777" w:rsidR="003670E7" w:rsidRPr="002239C6" w:rsidRDefault="003670E7" w:rsidP="00EC0EAE">
            <w:pPr>
              <w:numPr>
                <w:ilvl w:val="0"/>
                <w:numId w:val="1"/>
              </w:numPr>
              <w:spacing w:before="60" w:after="60"/>
              <w:ind w:left="0" w:firstLine="0"/>
              <w:jc w:val="center"/>
              <w:rPr>
                <w:rFonts w:ascii="Calibri" w:hAnsi="Calibri" w:cs="Arial"/>
                <w:b/>
                <w:lang w:val="en-US"/>
              </w:rPr>
            </w:pPr>
          </w:p>
        </w:tc>
        <w:tc>
          <w:tcPr>
            <w:tcW w:w="2011" w:type="dxa"/>
          </w:tcPr>
          <w:p w14:paraId="51DCE2C3" w14:textId="1E6ED012" w:rsidR="003670E7" w:rsidRPr="00E20C6A" w:rsidRDefault="003670E7" w:rsidP="00EC0EAE">
            <w:pPr>
              <w:spacing w:before="60" w:after="60"/>
              <w:jc w:val="center"/>
              <w:rPr>
                <w:rFonts w:ascii="Calibri" w:hAnsi="Calibri" w:cs="Arial"/>
                <w:sz w:val="16"/>
                <w:szCs w:val="16"/>
                <w:lang w:val="en-GB"/>
              </w:rPr>
            </w:pPr>
            <w:r w:rsidRPr="008635AB">
              <w:rPr>
                <w:rFonts w:ascii="Calibri" w:hAnsi="Calibri" w:cs="Arial"/>
                <w:sz w:val="16"/>
                <w:szCs w:val="16"/>
                <w:lang w:val="en-GB"/>
              </w:rPr>
              <w:t>UAS.SPEC.050</w:t>
            </w:r>
          </w:p>
        </w:tc>
        <w:tc>
          <w:tcPr>
            <w:tcW w:w="3853" w:type="dxa"/>
          </w:tcPr>
          <w:p w14:paraId="156A5886" w14:textId="469D380A" w:rsidR="003670E7" w:rsidRDefault="003670E7" w:rsidP="003670E7">
            <w:pPr>
              <w:autoSpaceDE w:val="0"/>
              <w:autoSpaceDN w:val="0"/>
              <w:adjustRightInd w:val="0"/>
              <w:rPr>
                <w:rFonts w:ascii="Calibri" w:hAnsi="Calibri" w:cs="Arial"/>
                <w:sz w:val="16"/>
                <w:szCs w:val="16"/>
                <w:lang w:val="en-GB"/>
              </w:rPr>
            </w:pPr>
            <w:r w:rsidRPr="003670E7">
              <w:rPr>
                <w:rFonts w:ascii="Calibri" w:hAnsi="Calibri" w:cs="Arial"/>
                <w:sz w:val="16"/>
                <w:szCs w:val="16"/>
                <w:lang w:val="en-GB"/>
              </w:rPr>
              <w:t>(f) carry out each operation within the limitations, conditions, and mitigation measures defined in the declaration or specified in the operational authorisation;</w:t>
            </w:r>
          </w:p>
          <w:p w14:paraId="187BC4E2" w14:textId="77777777" w:rsidR="003670E7" w:rsidRPr="003670E7" w:rsidRDefault="003670E7" w:rsidP="003670E7">
            <w:pPr>
              <w:autoSpaceDE w:val="0"/>
              <w:autoSpaceDN w:val="0"/>
              <w:adjustRightInd w:val="0"/>
              <w:rPr>
                <w:rFonts w:ascii="Calibri" w:hAnsi="Calibri" w:cs="Arial"/>
                <w:sz w:val="16"/>
                <w:szCs w:val="16"/>
                <w:lang w:val="en-GB"/>
              </w:rPr>
            </w:pPr>
          </w:p>
          <w:p w14:paraId="2BD2CF4B" w14:textId="5F3CBF22" w:rsidR="003670E7" w:rsidRDefault="003670E7" w:rsidP="003670E7">
            <w:pPr>
              <w:autoSpaceDE w:val="0"/>
              <w:autoSpaceDN w:val="0"/>
              <w:adjustRightInd w:val="0"/>
              <w:rPr>
                <w:rFonts w:ascii="Calibri" w:hAnsi="Calibri" w:cs="Arial"/>
                <w:sz w:val="16"/>
                <w:szCs w:val="16"/>
                <w:lang w:val="en-GB"/>
              </w:rPr>
            </w:pPr>
            <w:r w:rsidRPr="003670E7">
              <w:rPr>
                <w:rFonts w:ascii="Calibri" w:hAnsi="Calibri" w:cs="Arial"/>
                <w:sz w:val="16"/>
                <w:szCs w:val="16"/>
                <w:lang w:val="en-GB"/>
              </w:rPr>
              <w:t>(g) keep and maintain an up-to-date record of:</w:t>
            </w:r>
          </w:p>
          <w:p w14:paraId="387D5B8F" w14:textId="77777777" w:rsidR="003670E7" w:rsidRPr="003670E7" w:rsidRDefault="003670E7" w:rsidP="003670E7">
            <w:pPr>
              <w:autoSpaceDE w:val="0"/>
              <w:autoSpaceDN w:val="0"/>
              <w:adjustRightInd w:val="0"/>
              <w:rPr>
                <w:rFonts w:ascii="Calibri" w:hAnsi="Calibri" w:cs="Arial"/>
                <w:sz w:val="16"/>
                <w:szCs w:val="16"/>
                <w:lang w:val="en-GB"/>
              </w:rPr>
            </w:pPr>
          </w:p>
          <w:p w14:paraId="51673614" w14:textId="76E7CECA" w:rsidR="003670E7" w:rsidRPr="003670E7" w:rsidRDefault="003670E7" w:rsidP="003670E7">
            <w:pPr>
              <w:pStyle w:val="ListParagraph"/>
              <w:numPr>
                <w:ilvl w:val="0"/>
                <w:numId w:val="15"/>
              </w:numPr>
              <w:autoSpaceDE w:val="0"/>
              <w:autoSpaceDN w:val="0"/>
              <w:adjustRightInd w:val="0"/>
              <w:ind w:left="435" w:firstLine="0"/>
              <w:rPr>
                <w:rFonts w:ascii="Calibri" w:hAnsi="Calibri" w:cs="Arial"/>
                <w:sz w:val="16"/>
                <w:szCs w:val="16"/>
                <w:lang w:val="en-GB"/>
              </w:rPr>
            </w:pPr>
            <w:r w:rsidRPr="003670E7">
              <w:rPr>
                <w:rFonts w:ascii="Calibri" w:hAnsi="Calibri" w:cs="Arial"/>
                <w:sz w:val="16"/>
                <w:szCs w:val="16"/>
                <w:lang w:val="en-GB"/>
              </w:rPr>
              <w:t>all the relevant qualifications and training courses completed by the remote pilot and the other personnel in charge of duties essential to the UAS operation and by the maintenance staff, for at least 3 years after those persons have ceased employment with the organisation or have changed their position in the organisation;</w:t>
            </w:r>
          </w:p>
          <w:p w14:paraId="5A11C60D" w14:textId="77777777" w:rsidR="003670E7" w:rsidRPr="003670E7" w:rsidRDefault="003670E7" w:rsidP="003670E7">
            <w:pPr>
              <w:pStyle w:val="ListParagraph"/>
              <w:autoSpaceDE w:val="0"/>
              <w:autoSpaceDN w:val="0"/>
              <w:adjustRightInd w:val="0"/>
              <w:ind w:left="435"/>
              <w:rPr>
                <w:rFonts w:ascii="Calibri" w:hAnsi="Calibri" w:cs="Arial"/>
                <w:sz w:val="16"/>
                <w:szCs w:val="16"/>
                <w:lang w:val="en-GB"/>
              </w:rPr>
            </w:pPr>
          </w:p>
          <w:p w14:paraId="7F928231" w14:textId="4EEF7048" w:rsidR="003670E7" w:rsidRPr="003670E7" w:rsidRDefault="003670E7" w:rsidP="003670E7">
            <w:pPr>
              <w:pStyle w:val="ListParagraph"/>
              <w:numPr>
                <w:ilvl w:val="0"/>
                <w:numId w:val="15"/>
              </w:numPr>
              <w:autoSpaceDE w:val="0"/>
              <w:autoSpaceDN w:val="0"/>
              <w:adjustRightInd w:val="0"/>
              <w:ind w:left="435" w:firstLine="0"/>
              <w:rPr>
                <w:rFonts w:ascii="Calibri" w:hAnsi="Calibri" w:cs="Arial"/>
                <w:sz w:val="16"/>
                <w:szCs w:val="16"/>
                <w:lang w:val="en-GB"/>
              </w:rPr>
            </w:pPr>
            <w:r w:rsidRPr="003670E7">
              <w:rPr>
                <w:rFonts w:ascii="Calibri" w:hAnsi="Calibri" w:cs="Arial"/>
                <w:sz w:val="16"/>
                <w:szCs w:val="16"/>
                <w:lang w:val="en-GB"/>
              </w:rPr>
              <w:t>the maintenance activities conducted on the UAS for a minimum of 3 years;</w:t>
            </w:r>
          </w:p>
          <w:p w14:paraId="42D70BE0" w14:textId="77777777" w:rsidR="003670E7" w:rsidRPr="003670E7" w:rsidRDefault="003670E7" w:rsidP="003670E7">
            <w:pPr>
              <w:autoSpaceDE w:val="0"/>
              <w:autoSpaceDN w:val="0"/>
              <w:adjustRightInd w:val="0"/>
              <w:ind w:left="435"/>
              <w:rPr>
                <w:rFonts w:ascii="Calibri" w:hAnsi="Calibri" w:cs="Arial"/>
                <w:sz w:val="16"/>
                <w:szCs w:val="16"/>
                <w:lang w:val="en-GB"/>
              </w:rPr>
            </w:pPr>
          </w:p>
          <w:p w14:paraId="21F42CC2" w14:textId="32998557" w:rsidR="003670E7" w:rsidRPr="003670E7" w:rsidRDefault="003670E7" w:rsidP="003670E7">
            <w:pPr>
              <w:autoSpaceDE w:val="0"/>
              <w:autoSpaceDN w:val="0"/>
              <w:adjustRightInd w:val="0"/>
              <w:ind w:left="435"/>
              <w:rPr>
                <w:rFonts w:ascii="Calibri" w:hAnsi="Calibri" w:cs="Arial"/>
                <w:sz w:val="16"/>
                <w:szCs w:val="16"/>
                <w:lang w:val="en-GB"/>
              </w:rPr>
            </w:pPr>
            <w:r w:rsidRPr="003670E7">
              <w:rPr>
                <w:rFonts w:ascii="Calibri" w:hAnsi="Calibri" w:cs="Arial"/>
                <w:sz w:val="16"/>
                <w:szCs w:val="16"/>
                <w:lang w:val="en-GB"/>
              </w:rPr>
              <w:t>(iii) the information on UAS operations, including any unusual technical or operational occurrences and other data as required by the declaration or by the operational authorisation for a minimum of 3 years;</w:t>
            </w:r>
          </w:p>
        </w:tc>
        <w:tc>
          <w:tcPr>
            <w:tcW w:w="500" w:type="dxa"/>
            <w:shd w:val="clear" w:color="auto" w:fill="BFBFBF"/>
            <w:vAlign w:val="center"/>
          </w:tcPr>
          <w:p w14:paraId="2F65C0C1" w14:textId="77777777" w:rsidR="003670E7" w:rsidRPr="002239C6" w:rsidRDefault="003670E7" w:rsidP="00EC0EAE">
            <w:pPr>
              <w:spacing w:before="60" w:after="60"/>
              <w:jc w:val="center"/>
              <w:rPr>
                <w:rFonts w:ascii="Calibri" w:hAnsi="Calibri" w:cs="Arial"/>
                <w:b/>
                <w:sz w:val="16"/>
                <w:szCs w:val="16"/>
                <w:lang w:val="en-GB"/>
              </w:rPr>
            </w:pPr>
          </w:p>
        </w:tc>
        <w:tc>
          <w:tcPr>
            <w:tcW w:w="541" w:type="dxa"/>
            <w:vAlign w:val="center"/>
          </w:tcPr>
          <w:p w14:paraId="6DA08161" w14:textId="77777777" w:rsidR="003670E7" w:rsidRPr="002239C6" w:rsidRDefault="003670E7" w:rsidP="00EC0EAE">
            <w:pPr>
              <w:spacing w:before="60" w:after="60"/>
              <w:jc w:val="center"/>
              <w:rPr>
                <w:rFonts w:ascii="Calibri" w:hAnsi="Calibri" w:cs="Arial"/>
                <w:b/>
                <w:sz w:val="16"/>
                <w:szCs w:val="16"/>
                <w:lang w:val="en-GB"/>
              </w:rPr>
            </w:pPr>
          </w:p>
        </w:tc>
        <w:tc>
          <w:tcPr>
            <w:tcW w:w="992" w:type="dxa"/>
            <w:vAlign w:val="center"/>
          </w:tcPr>
          <w:p w14:paraId="41905B34" w14:textId="77777777" w:rsidR="003670E7" w:rsidRPr="002239C6" w:rsidRDefault="003670E7" w:rsidP="00EC0EAE">
            <w:pPr>
              <w:jc w:val="center"/>
              <w:rPr>
                <w:rFonts w:ascii="Calibri" w:hAnsi="Calibri" w:cs="Arial"/>
                <w:sz w:val="16"/>
                <w:szCs w:val="16"/>
                <w:lang w:val="en-GB"/>
              </w:rPr>
            </w:pPr>
          </w:p>
        </w:tc>
        <w:tc>
          <w:tcPr>
            <w:tcW w:w="3537" w:type="dxa"/>
          </w:tcPr>
          <w:p w14:paraId="5A07A232" w14:textId="77777777" w:rsidR="003670E7" w:rsidRPr="002239C6" w:rsidRDefault="003670E7" w:rsidP="00EC0EAE">
            <w:pPr>
              <w:spacing w:before="60" w:after="60"/>
              <w:rPr>
                <w:rFonts w:ascii="Calibri" w:hAnsi="Calibri" w:cs="Arial"/>
                <w:sz w:val="16"/>
                <w:szCs w:val="16"/>
                <w:lang w:val="en-GB"/>
              </w:rPr>
            </w:pPr>
          </w:p>
        </w:tc>
        <w:tc>
          <w:tcPr>
            <w:tcW w:w="555" w:type="dxa"/>
            <w:vAlign w:val="center"/>
          </w:tcPr>
          <w:p w14:paraId="71E63CDD" w14:textId="77777777" w:rsidR="003670E7" w:rsidRPr="002239C6" w:rsidRDefault="003670E7" w:rsidP="00EC0EAE">
            <w:pPr>
              <w:spacing w:before="60" w:after="60"/>
              <w:jc w:val="center"/>
              <w:rPr>
                <w:rFonts w:ascii="Calibri" w:hAnsi="Calibri" w:cs="Arial"/>
                <w:b/>
                <w:sz w:val="16"/>
                <w:szCs w:val="16"/>
                <w:lang w:val="en-GB"/>
              </w:rPr>
            </w:pPr>
          </w:p>
        </w:tc>
        <w:tc>
          <w:tcPr>
            <w:tcW w:w="3421" w:type="dxa"/>
            <w:vAlign w:val="center"/>
          </w:tcPr>
          <w:p w14:paraId="28B9EF49" w14:textId="77777777" w:rsidR="003670E7" w:rsidRDefault="003670E7" w:rsidP="00EC0EAE">
            <w:pPr>
              <w:tabs>
                <w:tab w:val="left" w:pos="1005"/>
              </w:tabs>
              <w:jc w:val="center"/>
              <w:rPr>
                <w:rFonts w:ascii="Calibri" w:hAnsi="Calibri" w:cs="Arial"/>
                <w:sz w:val="16"/>
                <w:szCs w:val="16"/>
                <w:lang w:val="en-GB"/>
              </w:rPr>
            </w:pPr>
          </w:p>
        </w:tc>
      </w:tr>
      <w:tr w:rsidR="003670E7" w:rsidRPr="002239C6" w14:paraId="05D724F1" w14:textId="77777777" w:rsidTr="00A53BD4">
        <w:trPr>
          <w:jc w:val="center"/>
        </w:trPr>
        <w:tc>
          <w:tcPr>
            <w:tcW w:w="609" w:type="dxa"/>
            <w:vAlign w:val="center"/>
          </w:tcPr>
          <w:p w14:paraId="7C2CD044" w14:textId="77777777" w:rsidR="003670E7" w:rsidRPr="002239C6" w:rsidRDefault="003670E7" w:rsidP="00EC0EAE">
            <w:pPr>
              <w:numPr>
                <w:ilvl w:val="0"/>
                <w:numId w:val="1"/>
              </w:numPr>
              <w:spacing w:before="60" w:after="60"/>
              <w:ind w:left="0" w:firstLine="0"/>
              <w:jc w:val="center"/>
              <w:rPr>
                <w:rFonts w:ascii="Calibri" w:hAnsi="Calibri" w:cs="Arial"/>
                <w:b/>
                <w:lang w:val="en-US"/>
              </w:rPr>
            </w:pPr>
          </w:p>
        </w:tc>
        <w:tc>
          <w:tcPr>
            <w:tcW w:w="2011" w:type="dxa"/>
          </w:tcPr>
          <w:p w14:paraId="5E3EC0AE" w14:textId="1C30FB90" w:rsidR="003670E7" w:rsidRPr="00E20C6A" w:rsidRDefault="003670E7" w:rsidP="00EC0EAE">
            <w:pPr>
              <w:spacing w:before="60" w:after="60"/>
              <w:jc w:val="center"/>
              <w:rPr>
                <w:rFonts w:ascii="Calibri" w:hAnsi="Calibri" w:cs="Arial"/>
                <w:sz w:val="16"/>
                <w:szCs w:val="16"/>
                <w:lang w:val="en-GB"/>
              </w:rPr>
            </w:pPr>
            <w:r w:rsidRPr="008635AB">
              <w:rPr>
                <w:rFonts w:ascii="Calibri" w:hAnsi="Calibri" w:cs="Arial"/>
                <w:sz w:val="16"/>
                <w:szCs w:val="16"/>
                <w:lang w:val="en-GB"/>
              </w:rPr>
              <w:t>UAS.SPEC.050</w:t>
            </w:r>
          </w:p>
        </w:tc>
        <w:tc>
          <w:tcPr>
            <w:tcW w:w="3853" w:type="dxa"/>
          </w:tcPr>
          <w:p w14:paraId="2052916A" w14:textId="33434382" w:rsidR="003670E7" w:rsidRDefault="003670E7" w:rsidP="003670E7">
            <w:pPr>
              <w:autoSpaceDE w:val="0"/>
              <w:autoSpaceDN w:val="0"/>
              <w:adjustRightInd w:val="0"/>
              <w:rPr>
                <w:rFonts w:ascii="Calibri" w:hAnsi="Calibri" w:cs="Arial"/>
                <w:sz w:val="16"/>
                <w:szCs w:val="16"/>
                <w:lang w:val="en-GB"/>
              </w:rPr>
            </w:pPr>
            <w:r w:rsidRPr="003670E7">
              <w:rPr>
                <w:rFonts w:ascii="Calibri" w:hAnsi="Calibri" w:cs="Arial"/>
                <w:sz w:val="16"/>
                <w:szCs w:val="16"/>
                <w:lang w:val="en-GB"/>
              </w:rPr>
              <w:t>(h) use UAS which, as a minimum, are designed in such a manner that a possible failure will not lead the UAS to fly outside the operation volume or to cause a fatality. In addition, Man Machine interfaces shall be such to minimise the risk of pilot error and shall not cause unreasonable fatigue;</w:t>
            </w:r>
          </w:p>
          <w:p w14:paraId="36819E81" w14:textId="77777777" w:rsidR="003670E7" w:rsidRPr="003670E7" w:rsidRDefault="003670E7" w:rsidP="003670E7">
            <w:pPr>
              <w:autoSpaceDE w:val="0"/>
              <w:autoSpaceDN w:val="0"/>
              <w:adjustRightInd w:val="0"/>
              <w:rPr>
                <w:rFonts w:ascii="Calibri" w:hAnsi="Calibri" w:cs="Arial"/>
                <w:sz w:val="16"/>
                <w:szCs w:val="16"/>
                <w:lang w:val="en-GB"/>
              </w:rPr>
            </w:pPr>
          </w:p>
          <w:p w14:paraId="1AA16142" w14:textId="7E312B3A" w:rsidR="003670E7" w:rsidRPr="003670E7" w:rsidRDefault="003670E7" w:rsidP="003670E7">
            <w:pPr>
              <w:pStyle w:val="ListParagraph"/>
              <w:numPr>
                <w:ilvl w:val="0"/>
                <w:numId w:val="16"/>
              </w:numPr>
              <w:autoSpaceDE w:val="0"/>
              <w:autoSpaceDN w:val="0"/>
              <w:adjustRightInd w:val="0"/>
              <w:ind w:left="577" w:hanging="142"/>
              <w:rPr>
                <w:rFonts w:ascii="Calibri" w:hAnsi="Calibri" w:cs="Arial"/>
                <w:sz w:val="16"/>
                <w:szCs w:val="16"/>
                <w:lang w:val="en-GB"/>
              </w:rPr>
            </w:pPr>
            <w:r w:rsidRPr="003670E7">
              <w:rPr>
                <w:rFonts w:ascii="Calibri" w:hAnsi="Calibri" w:cs="Arial"/>
                <w:sz w:val="16"/>
                <w:szCs w:val="16"/>
                <w:lang w:val="en-GB"/>
              </w:rPr>
              <w:t>maintain the UAS in a suitable condition for safe operation by:</w:t>
            </w:r>
          </w:p>
          <w:p w14:paraId="64DF9FE5" w14:textId="77777777" w:rsidR="003670E7" w:rsidRPr="003670E7" w:rsidRDefault="003670E7" w:rsidP="003670E7">
            <w:pPr>
              <w:autoSpaceDE w:val="0"/>
              <w:autoSpaceDN w:val="0"/>
              <w:adjustRightInd w:val="0"/>
              <w:ind w:left="577" w:hanging="142"/>
              <w:rPr>
                <w:rFonts w:ascii="Calibri" w:hAnsi="Calibri" w:cs="Arial"/>
                <w:sz w:val="16"/>
                <w:szCs w:val="16"/>
                <w:lang w:val="en-GB"/>
              </w:rPr>
            </w:pPr>
          </w:p>
          <w:p w14:paraId="3C1CDAF9" w14:textId="1AC983C4" w:rsidR="003670E7" w:rsidRPr="003670E7" w:rsidRDefault="003670E7" w:rsidP="003670E7">
            <w:pPr>
              <w:pStyle w:val="ListParagraph"/>
              <w:numPr>
                <w:ilvl w:val="0"/>
                <w:numId w:val="17"/>
              </w:numPr>
              <w:autoSpaceDE w:val="0"/>
              <w:autoSpaceDN w:val="0"/>
              <w:adjustRightInd w:val="0"/>
              <w:ind w:left="577" w:hanging="142"/>
              <w:rPr>
                <w:rFonts w:ascii="Calibri" w:hAnsi="Calibri" w:cs="Arial"/>
                <w:sz w:val="16"/>
                <w:szCs w:val="16"/>
                <w:lang w:val="en-GB"/>
              </w:rPr>
            </w:pPr>
            <w:r w:rsidRPr="003670E7">
              <w:rPr>
                <w:rFonts w:ascii="Calibri" w:hAnsi="Calibri" w:cs="Arial"/>
                <w:sz w:val="16"/>
                <w:szCs w:val="16"/>
                <w:lang w:val="en-GB"/>
              </w:rPr>
              <w:t>as a minimum, defining maintenance instructions and employing an adequately trained and qualified maintenance staff; and</w:t>
            </w:r>
          </w:p>
          <w:p w14:paraId="0B356753" w14:textId="77777777" w:rsidR="003670E7" w:rsidRPr="003670E7" w:rsidRDefault="003670E7" w:rsidP="003670E7">
            <w:pPr>
              <w:pStyle w:val="ListParagraph"/>
              <w:autoSpaceDE w:val="0"/>
              <w:autoSpaceDN w:val="0"/>
              <w:adjustRightInd w:val="0"/>
              <w:ind w:left="577" w:hanging="142"/>
              <w:rPr>
                <w:rFonts w:ascii="Calibri" w:hAnsi="Calibri" w:cs="Arial"/>
                <w:sz w:val="16"/>
                <w:szCs w:val="16"/>
                <w:lang w:val="en-GB"/>
              </w:rPr>
            </w:pPr>
          </w:p>
          <w:p w14:paraId="3A094C90" w14:textId="7C774615" w:rsidR="003670E7" w:rsidRPr="003670E7" w:rsidRDefault="003670E7" w:rsidP="003670E7">
            <w:pPr>
              <w:autoSpaceDE w:val="0"/>
              <w:autoSpaceDN w:val="0"/>
              <w:adjustRightInd w:val="0"/>
              <w:ind w:left="577" w:hanging="142"/>
              <w:rPr>
                <w:rFonts w:ascii="Calibri" w:hAnsi="Calibri" w:cs="Arial"/>
                <w:sz w:val="16"/>
                <w:szCs w:val="16"/>
                <w:lang w:val="en-GB"/>
              </w:rPr>
            </w:pPr>
            <w:r w:rsidRPr="003670E7">
              <w:rPr>
                <w:rFonts w:ascii="Calibri" w:hAnsi="Calibri" w:cs="Arial"/>
                <w:sz w:val="16"/>
                <w:szCs w:val="16"/>
                <w:lang w:val="en-GB"/>
              </w:rPr>
              <w:t>(ii) complying with point UAS.SPEC.100, if required;</w:t>
            </w:r>
          </w:p>
          <w:p w14:paraId="2872B658" w14:textId="11CAFC71" w:rsidR="003670E7" w:rsidRPr="003670E7" w:rsidRDefault="003670E7" w:rsidP="003670E7">
            <w:pPr>
              <w:autoSpaceDE w:val="0"/>
              <w:autoSpaceDN w:val="0"/>
              <w:adjustRightInd w:val="0"/>
              <w:ind w:left="577" w:hanging="142"/>
              <w:rPr>
                <w:rFonts w:ascii="Calibri" w:hAnsi="Calibri" w:cs="Arial"/>
                <w:sz w:val="16"/>
                <w:szCs w:val="16"/>
                <w:lang w:val="en-GB"/>
              </w:rPr>
            </w:pPr>
            <w:r w:rsidRPr="003670E7">
              <w:rPr>
                <w:rFonts w:ascii="Calibri" w:hAnsi="Calibri" w:cs="Arial"/>
                <w:sz w:val="16"/>
                <w:szCs w:val="16"/>
                <w:lang w:val="en-GB"/>
              </w:rPr>
              <w:t>(iii) using an unmanned aircraft which is designed to minimise noise and other emissions, taking into account the type of the intended operations and geographical areas where the aircraft noise and other emissions are of concern.</w:t>
            </w:r>
          </w:p>
        </w:tc>
        <w:tc>
          <w:tcPr>
            <w:tcW w:w="500" w:type="dxa"/>
            <w:shd w:val="clear" w:color="auto" w:fill="BFBFBF"/>
            <w:vAlign w:val="center"/>
          </w:tcPr>
          <w:p w14:paraId="53CA0D5B" w14:textId="77777777" w:rsidR="003670E7" w:rsidRPr="002239C6" w:rsidRDefault="003670E7" w:rsidP="00EC0EAE">
            <w:pPr>
              <w:spacing w:before="60" w:after="60"/>
              <w:jc w:val="center"/>
              <w:rPr>
                <w:rFonts w:ascii="Calibri" w:hAnsi="Calibri" w:cs="Arial"/>
                <w:b/>
                <w:sz w:val="16"/>
                <w:szCs w:val="16"/>
                <w:lang w:val="en-GB"/>
              </w:rPr>
            </w:pPr>
          </w:p>
        </w:tc>
        <w:tc>
          <w:tcPr>
            <w:tcW w:w="541" w:type="dxa"/>
            <w:vAlign w:val="center"/>
          </w:tcPr>
          <w:p w14:paraId="096F4F87" w14:textId="77777777" w:rsidR="003670E7" w:rsidRPr="002239C6" w:rsidRDefault="003670E7" w:rsidP="00EC0EAE">
            <w:pPr>
              <w:spacing w:before="60" w:after="60"/>
              <w:jc w:val="center"/>
              <w:rPr>
                <w:rFonts w:ascii="Calibri" w:hAnsi="Calibri" w:cs="Arial"/>
                <w:b/>
                <w:sz w:val="16"/>
                <w:szCs w:val="16"/>
                <w:lang w:val="en-GB"/>
              </w:rPr>
            </w:pPr>
          </w:p>
        </w:tc>
        <w:tc>
          <w:tcPr>
            <w:tcW w:w="992" w:type="dxa"/>
            <w:vAlign w:val="center"/>
          </w:tcPr>
          <w:p w14:paraId="0E4A9E00" w14:textId="77777777" w:rsidR="003670E7" w:rsidRPr="002239C6" w:rsidRDefault="003670E7" w:rsidP="00EC0EAE">
            <w:pPr>
              <w:jc w:val="center"/>
              <w:rPr>
                <w:rFonts w:ascii="Calibri" w:hAnsi="Calibri" w:cs="Arial"/>
                <w:sz w:val="16"/>
                <w:szCs w:val="16"/>
                <w:lang w:val="en-GB"/>
              </w:rPr>
            </w:pPr>
          </w:p>
        </w:tc>
        <w:tc>
          <w:tcPr>
            <w:tcW w:w="3537" w:type="dxa"/>
          </w:tcPr>
          <w:p w14:paraId="5F9C2311" w14:textId="77777777" w:rsidR="003670E7" w:rsidRPr="002239C6" w:rsidRDefault="003670E7" w:rsidP="00EC0EAE">
            <w:pPr>
              <w:spacing w:before="60" w:after="60"/>
              <w:rPr>
                <w:rFonts w:ascii="Calibri" w:hAnsi="Calibri" w:cs="Arial"/>
                <w:sz w:val="16"/>
                <w:szCs w:val="16"/>
                <w:lang w:val="en-GB"/>
              </w:rPr>
            </w:pPr>
          </w:p>
        </w:tc>
        <w:tc>
          <w:tcPr>
            <w:tcW w:w="555" w:type="dxa"/>
            <w:vAlign w:val="center"/>
          </w:tcPr>
          <w:p w14:paraId="03FA1E71" w14:textId="77777777" w:rsidR="003670E7" w:rsidRPr="002239C6" w:rsidRDefault="003670E7" w:rsidP="00EC0EAE">
            <w:pPr>
              <w:spacing w:before="60" w:after="60"/>
              <w:jc w:val="center"/>
              <w:rPr>
                <w:rFonts w:ascii="Calibri" w:hAnsi="Calibri" w:cs="Arial"/>
                <w:b/>
                <w:sz w:val="16"/>
                <w:szCs w:val="16"/>
                <w:lang w:val="en-GB"/>
              </w:rPr>
            </w:pPr>
          </w:p>
        </w:tc>
        <w:tc>
          <w:tcPr>
            <w:tcW w:w="3421" w:type="dxa"/>
            <w:vAlign w:val="center"/>
          </w:tcPr>
          <w:p w14:paraId="2D6E91AB" w14:textId="77777777" w:rsidR="003670E7" w:rsidRDefault="003670E7" w:rsidP="00EC0EAE">
            <w:pPr>
              <w:tabs>
                <w:tab w:val="left" w:pos="1005"/>
              </w:tabs>
              <w:jc w:val="center"/>
              <w:rPr>
                <w:rFonts w:ascii="Calibri" w:hAnsi="Calibri" w:cs="Arial"/>
                <w:sz w:val="16"/>
                <w:szCs w:val="16"/>
                <w:lang w:val="en-GB"/>
              </w:rPr>
            </w:pPr>
          </w:p>
        </w:tc>
      </w:tr>
      <w:tr w:rsidR="003670E7" w:rsidRPr="002239C6" w14:paraId="5EB1F700" w14:textId="77777777" w:rsidTr="00A53BD4">
        <w:trPr>
          <w:jc w:val="center"/>
        </w:trPr>
        <w:tc>
          <w:tcPr>
            <w:tcW w:w="609" w:type="dxa"/>
            <w:vAlign w:val="center"/>
          </w:tcPr>
          <w:p w14:paraId="7CF99EDB" w14:textId="77777777" w:rsidR="003670E7" w:rsidRPr="002239C6" w:rsidRDefault="003670E7" w:rsidP="00EC0EAE">
            <w:pPr>
              <w:numPr>
                <w:ilvl w:val="0"/>
                <w:numId w:val="1"/>
              </w:numPr>
              <w:spacing w:before="60" w:after="60"/>
              <w:ind w:left="0" w:firstLine="0"/>
              <w:jc w:val="center"/>
              <w:rPr>
                <w:rFonts w:ascii="Calibri" w:hAnsi="Calibri" w:cs="Arial"/>
                <w:b/>
                <w:lang w:val="en-US"/>
              </w:rPr>
            </w:pPr>
          </w:p>
        </w:tc>
        <w:tc>
          <w:tcPr>
            <w:tcW w:w="2011" w:type="dxa"/>
          </w:tcPr>
          <w:p w14:paraId="0F503ECF" w14:textId="1E2F7F8F" w:rsidR="003670E7" w:rsidRPr="00E20C6A" w:rsidRDefault="003670E7" w:rsidP="00EC0EAE">
            <w:pPr>
              <w:spacing w:before="60" w:after="60"/>
              <w:jc w:val="center"/>
              <w:rPr>
                <w:rFonts w:ascii="Calibri" w:hAnsi="Calibri" w:cs="Arial"/>
                <w:sz w:val="16"/>
                <w:szCs w:val="16"/>
                <w:lang w:val="en-GB"/>
              </w:rPr>
            </w:pPr>
            <w:r w:rsidRPr="008635AB">
              <w:rPr>
                <w:rFonts w:ascii="Calibri" w:hAnsi="Calibri" w:cs="Arial"/>
                <w:sz w:val="16"/>
                <w:szCs w:val="16"/>
                <w:lang w:val="en-GB"/>
              </w:rPr>
              <w:t>UAS.SPEC.050</w:t>
            </w:r>
          </w:p>
        </w:tc>
        <w:tc>
          <w:tcPr>
            <w:tcW w:w="3853" w:type="dxa"/>
          </w:tcPr>
          <w:p w14:paraId="7224B530" w14:textId="1022B708" w:rsidR="003670E7" w:rsidRDefault="003670E7" w:rsidP="003670E7">
            <w:pPr>
              <w:autoSpaceDE w:val="0"/>
              <w:autoSpaceDN w:val="0"/>
              <w:adjustRightInd w:val="0"/>
              <w:rPr>
                <w:rFonts w:ascii="Calibri" w:hAnsi="Calibri" w:cs="Arial"/>
                <w:sz w:val="16"/>
                <w:szCs w:val="16"/>
                <w:lang w:val="en-GB"/>
              </w:rPr>
            </w:pPr>
            <w:r w:rsidRPr="003670E7">
              <w:rPr>
                <w:rFonts w:ascii="Calibri" w:hAnsi="Calibri" w:cs="Arial"/>
                <w:sz w:val="16"/>
                <w:szCs w:val="16"/>
                <w:lang w:val="en-GB"/>
              </w:rPr>
              <w:t>(j) establish and keep an up-to-date list of the designated remote pilots for each flight;</w:t>
            </w:r>
          </w:p>
          <w:p w14:paraId="1ED45E16" w14:textId="77777777" w:rsidR="003670E7" w:rsidRPr="003670E7" w:rsidRDefault="003670E7" w:rsidP="003670E7">
            <w:pPr>
              <w:autoSpaceDE w:val="0"/>
              <w:autoSpaceDN w:val="0"/>
              <w:adjustRightInd w:val="0"/>
              <w:rPr>
                <w:rFonts w:ascii="Calibri" w:hAnsi="Calibri" w:cs="Arial"/>
                <w:sz w:val="16"/>
                <w:szCs w:val="16"/>
                <w:lang w:val="en-GB"/>
              </w:rPr>
            </w:pPr>
          </w:p>
          <w:p w14:paraId="0547F5F1" w14:textId="542A43F6" w:rsidR="003670E7" w:rsidRDefault="003670E7" w:rsidP="003670E7">
            <w:pPr>
              <w:autoSpaceDE w:val="0"/>
              <w:autoSpaceDN w:val="0"/>
              <w:adjustRightInd w:val="0"/>
              <w:rPr>
                <w:rFonts w:ascii="Calibri" w:hAnsi="Calibri" w:cs="Arial"/>
                <w:sz w:val="16"/>
                <w:szCs w:val="16"/>
                <w:lang w:val="en-GB"/>
              </w:rPr>
            </w:pPr>
            <w:r w:rsidRPr="003670E7">
              <w:rPr>
                <w:rFonts w:ascii="Calibri" w:hAnsi="Calibri" w:cs="Arial"/>
                <w:sz w:val="16"/>
                <w:szCs w:val="16"/>
                <w:lang w:val="en-GB"/>
              </w:rPr>
              <w:t>(k) establish and keep an up-to-date list of the maintenance staff employed by the operator to carry out maintenance activities; and</w:t>
            </w:r>
          </w:p>
          <w:p w14:paraId="747E29A1" w14:textId="77777777" w:rsidR="003670E7" w:rsidRPr="003670E7" w:rsidRDefault="003670E7" w:rsidP="003670E7">
            <w:pPr>
              <w:autoSpaceDE w:val="0"/>
              <w:autoSpaceDN w:val="0"/>
              <w:adjustRightInd w:val="0"/>
              <w:rPr>
                <w:rFonts w:ascii="Calibri" w:hAnsi="Calibri" w:cs="Arial"/>
                <w:sz w:val="16"/>
                <w:szCs w:val="16"/>
                <w:lang w:val="en-GB"/>
              </w:rPr>
            </w:pPr>
          </w:p>
          <w:p w14:paraId="34B2C9A3" w14:textId="270FE998" w:rsidR="003670E7" w:rsidRDefault="003670E7" w:rsidP="003670E7">
            <w:pPr>
              <w:autoSpaceDE w:val="0"/>
              <w:autoSpaceDN w:val="0"/>
              <w:adjustRightInd w:val="0"/>
              <w:rPr>
                <w:rFonts w:ascii="Calibri" w:hAnsi="Calibri" w:cs="Arial"/>
                <w:sz w:val="16"/>
                <w:szCs w:val="16"/>
                <w:lang w:val="en-GB"/>
              </w:rPr>
            </w:pPr>
            <w:r w:rsidRPr="003670E7">
              <w:rPr>
                <w:rFonts w:ascii="Calibri" w:hAnsi="Calibri" w:cs="Arial"/>
                <w:sz w:val="16"/>
                <w:szCs w:val="16"/>
                <w:lang w:val="en-GB"/>
              </w:rPr>
              <w:t>(l) ensure that each individual unmanned aircraft is installed with:</w:t>
            </w:r>
          </w:p>
          <w:p w14:paraId="28813979" w14:textId="77777777" w:rsidR="003670E7" w:rsidRPr="003670E7" w:rsidRDefault="003670E7" w:rsidP="003670E7">
            <w:pPr>
              <w:autoSpaceDE w:val="0"/>
              <w:autoSpaceDN w:val="0"/>
              <w:adjustRightInd w:val="0"/>
              <w:rPr>
                <w:rFonts w:ascii="Calibri" w:hAnsi="Calibri" w:cs="Arial"/>
                <w:sz w:val="16"/>
                <w:szCs w:val="16"/>
                <w:lang w:val="en-GB"/>
              </w:rPr>
            </w:pPr>
          </w:p>
          <w:p w14:paraId="49EE36B3" w14:textId="307E4DFA" w:rsidR="003670E7" w:rsidRPr="003670E7" w:rsidRDefault="003670E7" w:rsidP="003670E7">
            <w:pPr>
              <w:pStyle w:val="ListParagraph"/>
              <w:numPr>
                <w:ilvl w:val="0"/>
                <w:numId w:val="18"/>
              </w:numPr>
              <w:autoSpaceDE w:val="0"/>
              <w:autoSpaceDN w:val="0"/>
              <w:adjustRightInd w:val="0"/>
              <w:ind w:left="435" w:firstLine="0"/>
              <w:rPr>
                <w:rFonts w:ascii="Calibri" w:hAnsi="Calibri" w:cs="Arial"/>
                <w:sz w:val="16"/>
                <w:szCs w:val="16"/>
                <w:lang w:val="en-GB"/>
              </w:rPr>
            </w:pPr>
            <w:r w:rsidRPr="003670E7">
              <w:rPr>
                <w:rFonts w:ascii="Calibri" w:hAnsi="Calibri" w:cs="Arial"/>
                <w:sz w:val="16"/>
                <w:szCs w:val="16"/>
                <w:lang w:val="en-GB"/>
              </w:rPr>
              <w:t>at least one green flashing light for the purpose of visibility of the unmanned aircraft at night, and</w:t>
            </w:r>
          </w:p>
          <w:p w14:paraId="7BE8E3F6" w14:textId="77777777" w:rsidR="003670E7" w:rsidRPr="003670E7" w:rsidRDefault="003670E7" w:rsidP="003670E7">
            <w:pPr>
              <w:autoSpaceDE w:val="0"/>
              <w:autoSpaceDN w:val="0"/>
              <w:adjustRightInd w:val="0"/>
              <w:ind w:left="435"/>
              <w:rPr>
                <w:rFonts w:ascii="Calibri" w:hAnsi="Calibri" w:cs="Arial"/>
                <w:sz w:val="16"/>
                <w:szCs w:val="16"/>
                <w:lang w:val="en-GB"/>
              </w:rPr>
            </w:pPr>
          </w:p>
          <w:p w14:paraId="1486396F" w14:textId="52B54B9D" w:rsidR="003670E7" w:rsidRPr="003670E7" w:rsidRDefault="003670E7" w:rsidP="003670E7">
            <w:pPr>
              <w:autoSpaceDE w:val="0"/>
              <w:autoSpaceDN w:val="0"/>
              <w:adjustRightInd w:val="0"/>
              <w:ind w:left="435"/>
              <w:rPr>
                <w:rFonts w:ascii="Calibri" w:hAnsi="Calibri" w:cs="Arial"/>
                <w:sz w:val="16"/>
                <w:szCs w:val="16"/>
                <w:lang w:val="en-GB"/>
              </w:rPr>
            </w:pPr>
            <w:r w:rsidRPr="003670E7">
              <w:rPr>
                <w:rFonts w:ascii="Calibri" w:hAnsi="Calibri" w:cs="Arial"/>
                <w:sz w:val="16"/>
                <w:szCs w:val="16"/>
                <w:lang w:val="en-GB"/>
              </w:rPr>
              <w:t>(ii) an active and up-to-date remote identification system.</w:t>
            </w:r>
          </w:p>
        </w:tc>
        <w:tc>
          <w:tcPr>
            <w:tcW w:w="500" w:type="dxa"/>
            <w:shd w:val="clear" w:color="auto" w:fill="BFBFBF"/>
            <w:vAlign w:val="center"/>
          </w:tcPr>
          <w:p w14:paraId="7C560D92" w14:textId="77777777" w:rsidR="003670E7" w:rsidRPr="002239C6" w:rsidRDefault="003670E7" w:rsidP="00EC0EAE">
            <w:pPr>
              <w:spacing w:before="60" w:after="60"/>
              <w:jc w:val="center"/>
              <w:rPr>
                <w:rFonts w:ascii="Calibri" w:hAnsi="Calibri" w:cs="Arial"/>
                <w:b/>
                <w:sz w:val="16"/>
                <w:szCs w:val="16"/>
                <w:lang w:val="en-GB"/>
              </w:rPr>
            </w:pPr>
          </w:p>
        </w:tc>
        <w:tc>
          <w:tcPr>
            <w:tcW w:w="541" w:type="dxa"/>
            <w:vAlign w:val="center"/>
          </w:tcPr>
          <w:p w14:paraId="0C53875D" w14:textId="77777777" w:rsidR="003670E7" w:rsidRPr="002239C6" w:rsidRDefault="003670E7" w:rsidP="00EC0EAE">
            <w:pPr>
              <w:spacing w:before="60" w:after="60"/>
              <w:jc w:val="center"/>
              <w:rPr>
                <w:rFonts w:ascii="Calibri" w:hAnsi="Calibri" w:cs="Arial"/>
                <w:b/>
                <w:sz w:val="16"/>
                <w:szCs w:val="16"/>
                <w:lang w:val="en-GB"/>
              </w:rPr>
            </w:pPr>
          </w:p>
        </w:tc>
        <w:tc>
          <w:tcPr>
            <w:tcW w:w="992" w:type="dxa"/>
            <w:vAlign w:val="center"/>
          </w:tcPr>
          <w:p w14:paraId="7B7CAEDB" w14:textId="77777777" w:rsidR="003670E7" w:rsidRPr="002239C6" w:rsidRDefault="003670E7" w:rsidP="00EC0EAE">
            <w:pPr>
              <w:jc w:val="center"/>
              <w:rPr>
                <w:rFonts w:ascii="Calibri" w:hAnsi="Calibri" w:cs="Arial"/>
                <w:sz w:val="16"/>
                <w:szCs w:val="16"/>
                <w:lang w:val="en-GB"/>
              </w:rPr>
            </w:pPr>
          </w:p>
        </w:tc>
        <w:tc>
          <w:tcPr>
            <w:tcW w:w="3537" w:type="dxa"/>
          </w:tcPr>
          <w:p w14:paraId="794D10F9" w14:textId="77777777" w:rsidR="003670E7" w:rsidRPr="002239C6" w:rsidRDefault="003670E7" w:rsidP="00EC0EAE">
            <w:pPr>
              <w:spacing w:before="60" w:after="60"/>
              <w:rPr>
                <w:rFonts w:ascii="Calibri" w:hAnsi="Calibri" w:cs="Arial"/>
                <w:sz w:val="16"/>
                <w:szCs w:val="16"/>
                <w:lang w:val="en-GB"/>
              </w:rPr>
            </w:pPr>
          </w:p>
        </w:tc>
        <w:tc>
          <w:tcPr>
            <w:tcW w:w="555" w:type="dxa"/>
            <w:vAlign w:val="center"/>
          </w:tcPr>
          <w:p w14:paraId="1C9125C2" w14:textId="77777777" w:rsidR="003670E7" w:rsidRPr="002239C6" w:rsidRDefault="003670E7" w:rsidP="00EC0EAE">
            <w:pPr>
              <w:spacing w:before="60" w:after="60"/>
              <w:jc w:val="center"/>
              <w:rPr>
                <w:rFonts w:ascii="Calibri" w:hAnsi="Calibri" w:cs="Arial"/>
                <w:b/>
                <w:sz w:val="16"/>
                <w:szCs w:val="16"/>
                <w:lang w:val="en-GB"/>
              </w:rPr>
            </w:pPr>
          </w:p>
        </w:tc>
        <w:tc>
          <w:tcPr>
            <w:tcW w:w="3421" w:type="dxa"/>
            <w:vAlign w:val="center"/>
          </w:tcPr>
          <w:p w14:paraId="07623C5A" w14:textId="77777777" w:rsidR="003670E7" w:rsidRDefault="003670E7" w:rsidP="00EC0EAE">
            <w:pPr>
              <w:tabs>
                <w:tab w:val="left" w:pos="1005"/>
              </w:tabs>
              <w:jc w:val="center"/>
              <w:rPr>
                <w:rFonts w:ascii="Calibri" w:hAnsi="Calibri" w:cs="Arial"/>
                <w:sz w:val="16"/>
                <w:szCs w:val="16"/>
                <w:lang w:val="en-GB"/>
              </w:rPr>
            </w:pPr>
          </w:p>
        </w:tc>
      </w:tr>
      <w:tr w:rsidR="003670E7" w:rsidRPr="002239C6" w14:paraId="3BF1CE7C" w14:textId="77777777" w:rsidTr="00A53BD4">
        <w:trPr>
          <w:jc w:val="center"/>
        </w:trPr>
        <w:tc>
          <w:tcPr>
            <w:tcW w:w="609" w:type="dxa"/>
            <w:vAlign w:val="center"/>
          </w:tcPr>
          <w:p w14:paraId="55FBE1D1" w14:textId="77777777" w:rsidR="003670E7" w:rsidRPr="002239C6" w:rsidRDefault="003670E7" w:rsidP="00EC0EAE">
            <w:pPr>
              <w:numPr>
                <w:ilvl w:val="0"/>
                <w:numId w:val="1"/>
              </w:numPr>
              <w:spacing w:before="60" w:after="60"/>
              <w:ind w:left="0" w:firstLine="0"/>
              <w:jc w:val="center"/>
              <w:rPr>
                <w:rFonts w:ascii="Calibri" w:hAnsi="Calibri" w:cs="Arial"/>
                <w:b/>
                <w:lang w:val="en-US"/>
              </w:rPr>
            </w:pPr>
          </w:p>
        </w:tc>
        <w:tc>
          <w:tcPr>
            <w:tcW w:w="2011" w:type="dxa"/>
          </w:tcPr>
          <w:p w14:paraId="3B12EFE2" w14:textId="2871B0D2" w:rsidR="003670E7" w:rsidRPr="00E20C6A" w:rsidRDefault="003670E7" w:rsidP="00EC0EAE">
            <w:pPr>
              <w:spacing w:before="60" w:after="60"/>
              <w:jc w:val="center"/>
              <w:rPr>
                <w:rFonts w:ascii="Calibri" w:hAnsi="Calibri" w:cs="Arial"/>
                <w:sz w:val="16"/>
                <w:szCs w:val="16"/>
                <w:lang w:val="en-GB"/>
              </w:rPr>
            </w:pPr>
            <w:r w:rsidRPr="003670E7">
              <w:rPr>
                <w:rFonts w:ascii="Calibri" w:hAnsi="Calibri" w:cs="Arial"/>
                <w:sz w:val="16"/>
                <w:szCs w:val="16"/>
                <w:lang w:val="en-GB"/>
              </w:rPr>
              <w:t>AMC1 UAS.SPEC.050(1)</w:t>
            </w:r>
          </w:p>
        </w:tc>
        <w:tc>
          <w:tcPr>
            <w:tcW w:w="3853" w:type="dxa"/>
          </w:tcPr>
          <w:p w14:paraId="5ACDEFCF" w14:textId="77777777" w:rsidR="003670E7" w:rsidRPr="003670E7" w:rsidRDefault="003670E7" w:rsidP="003670E7">
            <w:pPr>
              <w:autoSpaceDE w:val="0"/>
              <w:autoSpaceDN w:val="0"/>
              <w:adjustRightInd w:val="0"/>
              <w:rPr>
                <w:rFonts w:ascii="Calibri" w:hAnsi="Calibri" w:cs="Arial"/>
                <w:sz w:val="16"/>
                <w:szCs w:val="16"/>
                <w:lang w:val="en-GB"/>
              </w:rPr>
            </w:pPr>
            <w:r w:rsidRPr="003670E7">
              <w:rPr>
                <w:rFonts w:ascii="Calibri" w:hAnsi="Calibri" w:cs="Arial"/>
                <w:sz w:val="16"/>
                <w:szCs w:val="16"/>
                <w:lang w:val="en-GB"/>
              </w:rPr>
              <w:t>(a) The UAS operator should develop procedures as required by the standard scenario (STS) or by the operational authorisation.</w:t>
            </w:r>
          </w:p>
          <w:p w14:paraId="19744CEA" w14:textId="77777777" w:rsidR="003670E7" w:rsidRDefault="003670E7" w:rsidP="003670E7">
            <w:pPr>
              <w:autoSpaceDE w:val="0"/>
              <w:autoSpaceDN w:val="0"/>
              <w:adjustRightInd w:val="0"/>
              <w:rPr>
                <w:rFonts w:ascii="Calibri" w:hAnsi="Calibri" w:cs="Arial"/>
                <w:sz w:val="16"/>
                <w:szCs w:val="16"/>
                <w:lang w:val="en-GB"/>
              </w:rPr>
            </w:pPr>
          </w:p>
          <w:p w14:paraId="2975B8EF" w14:textId="0BA37962" w:rsidR="003670E7" w:rsidRPr="003670E7" w:rsidRDefault="003670E7" w:rsidP="003670E7">
            <w:pPr>
              <w:autoSpaceDE w:val="0"/>
              <w:autoSpaceDN w:val="0"/>
              <w:adjustRightInd w:val="0"/>
              <w:rPr>
                <w:rFonts w:ascii="Calibri" w:hAnsi="Calibri" w:cs="Arial"/>
                <w:sz w:val="16"/>
                <w:szCs w:val="16"/>
                <w:lang w:val="en-GB"/>
              </w:rPr>
            </w:pPr>
            <w:r w:rsidRPr="003670E7">
              <w:rPr>
                <w:rFonts w:ascii="Calibri" w:hAnsi="Calibri" w:cs="Arial"/>
                <w:sz w:val="16"/>
                <w:szCs w:val="16"/>
                <w:lang w:val="en-GB"/>
              </w:rPr>
              <w:t>(b) If a UAS operator employs more than one remote pilot, the UAS operator should:</w:t>
            </w:r>
          </w:p>
          <w:p w14:paraId="5AC6636B" w14:textId="77777777" w:rsidR="003670E7" w:rsidRDefault="003670E7" w:rsidP="003670E7">
            <w:pPr>
              <w:autoSpaceDE w:val="0"/>
              <w:autoSpaceDN w:val="0"/>
              <w:adjustRightInd w:val="0"/>
              <w:ind w:left="293"/>
              <w:rPr>
                <w:rFonts w:ascii="Calibri" w:hAnsi="Calibri" w:cs="Arial"/>
                <w:sz w:val="16"/>
                <w:szCs w:val="16"/>
                <w:lang w:val="en-GB"/>
              </w:rPr>
            </w:pPr>
          </w:p>
          <w:p w14:paraId="24446F69" w14:textId="6C2822A7" w:rsidR="003670E7" w:rsidRPr="003670E7" w:rsidRDefault="003670E7" w:rsidP="003670E7">
            <w:pPr>
              <w:autoSpaceDE w:val="0"/>
              <w:autoSpaceDN w:val="0"/>
              <w:adjustRightInd w:val="0"/>
              <w:ind w:left="293"/>
              <w:rPr>
                <w:rFonts w:ascii="Calibri" w:hAnsi="Calibri" w:cs="Arial"/>
                <w:sz w:val="16"/>
                <w:szCs w:val="16"/>
                <w:lang w:val="en-GB"/>
              </w:rPr>
            </w:pPr>
            <w:r w:rsidRPr="003670E7">
              <w:rPr>
                <w:rFonts w:ascii="Calibri" w:hAnsi="Calibri" w:cs="Arial"/>
                <w:sz w:val="16"/>
                <w:szCs w:val="16"/>
                <w:lang w:val="en-GB"/>
              </w:rPr>
              <w:t>(1) develop procedures for UAS operations in order to coordinate the activities between its employees; and</w:t>
            </w:r>
          </w:p>
          <w:p w14:paraId="57D92F1E" w14:textId="77777777" w:rsidR="003670E7" w:rsidRDefault="003670E7" w:rsidP="003670E7">
            <w:pPr>
              <w:autoSpaceDE w:val="0"/>
              <w:autoSpaceDN w:val="0"/>
              <w:adjustRightInd w:val="0"/>
              <w:ind w:left="293"/>
              <w:rPr>
                <w:rFonts w:ascii="Calibri" w:hAnsi="Calibri" w:cs="Arial"/>
                <w:sz w:val="16"/>
                <w:szCs w:val="16"/>
                <w:lang w:val="en-GB"/>
              </w:rPr>
            </w:pPr>
          </w:p>
          <w:p w14:paraId="7072C6AA" w14:textId="07E0D85D" w:rsidR="003670E7" w:rsidRPr="003670E7" w:rsidRDefault="003670E7" w:rsidP="003670E7">
            <w:pPr>
              <w:autoSpaceDE w:val="0"/>
              <w:autoSpaceDN w:val="0"/>
              <w:adjustRightInd w:val="0"/>
              <w:ind w:left="293"/>
              <w:rPr>
                <w:rFonts w:ascii="Calibri" w:hAnsi="Calibri" w:cs="Arial"/>
                <w:sz w:val="16"/>
                <w:szCs w:val="16"/>
                <w:lang w:val="en-GB"/>
              </w:rPr>
            </w:pPr>
            <w:r w:rsidRPr="003670E7">
              <w:rPr>
                <w:rFonts w:ascii="Calibri" w:hAnsi="Calibri" w:cs="Arial"/>
                <w:sz w:val="16"/>
                <w:szCs w:val="16"/>
                <w:lang w:val="en-GB"/>
              </w:rPr>
              <w:t>(2) compile and maintain a list of their personnel and their assigned duties.</w:t>
            </w:r>
          </w:p>
          <w:p w14:paraId="654C0881" w14:textId="77777777" w:rsidR="003670E7" w:rsidRDefault="003670E7" w:rsidP="003670E7">
            <w:pPr>
              <w:autoSpaceDE w:val="0"/>
              <w:autoSpaceDN w:val="0"/>
              <w:adjustRightInd w:val="0"/>
              <w:rPr>
                <w:rFonts w:ascii="Calibri" w:hAnsi="Calibri" w:cs="Arial"/>
                <w:sz w:val="16"/>
                <w:szCs w:val="16"/>
                <w:lang w:val="en-GB"/>
              </w:rPr>
            </w:pPr>
          </w:p>
          <w:p w14:paraId="60898C96" w14:textId="41F168BE" w:rsidR="003670E7" w:rsidRPr="003670E7" w:rsidRDefault="003670E7" w:rsidP="003670E7">
            <w:pPr>
              <w:autoSpaceDE w:val="0"/>
              <w:autoSpaceDN w:val="0"/>
              <w:adjustRightInd w:val="0"/>
              <w:rPr>
                <w:rFonts w:ascii="Calibri" w:hAnsi="Calibri" w:cs="Arial"/>
                <w:sz w:val="16"/>
                <w:szCs w:val="16"/>
                <w:lang w:val="en-GB"/>
              </w:rPr>
            </w:pPr>
            <w:r w:rsidRPr="003670E7">
              <w:rPr>
                <w:rFonts w:ascii="Calibri" w:hAnsi="Calibri" w:cs="Arial"/>
                <w:sz w:val="16"/>
                <w:szCs w:val="16"/>
                <w:lang w:val="en-GB"/>
              </w:rPr>
              <w:t>(c) The UAS operator should allocate functions and responsibilities in accordance with the level of autonomy of the UAS during the operation.</w:t>
            </w:r>
          </w:p>
        </w:tc>
        <w:tc>
          <w:tcPr>
            <w:tcW w:w="500" w:type="dxa"/>
            <w:shd w:val="clear" w:color="auto" w:fill="BFBFBF"/>
            <w:vAlign w:val="center"/>
          </w:tcPr>
          <w:p w14:paraId="17E34E61" w14:textId="77777777" w:rsidR="003670E7" w:rsidRPr="002239C6" w:rsidRDefault="003670E7" w:rsidP="00EC0EAE">
            <w:pPr>
              <w:spacing w:before="60" w:after="60"/>
              <w:jc w:val="center"/>
              <w:rPr>
                <w:rFonts w:ascii="Calibri" w:hAnsi="Calibri" w:cs="Arial"/>
                <w:b/>
                <w:sz w:val="16"/>
                <w:szCs w:val="16"/>
                <w:lang w:val="en-GB"/>
              </w:rPr>
            </w:pPr>
          </w:p>
        </w:tc>
        <w:tc>
          <w:tcPr>
            <w:tcW w:w="541" w:type="dxa"/>
            <w:vAlign w:val="center"/>
          </w:tcPr>
          <w:p w14:paraId="0642AAB2" w14:textId="77777777" w:rsidR="003670E7" w:rsidRPr="002239C6" w:rsidRDefault="003670E7" w:rsidP="00EC0EAE">
            <w:pPr>
              <w:spacing w:before="60" w:after="60"/>
              <w:jc w:val="center"/>
              <w:rPr>
                <w:rFonts w:ascii="Calibri" w:hAnsi="Calibri" w:cs="Arial"/>
                <w:b/>
                <w:sz w:val="16"/>
                <w:szCs w:val="16"/>
                <w:lang w:val="en-GB"/>
              </w:rPr>
            </w:pPr>
          </w:p>
        </w:tc>
        <w:tc>
          <w:tcPr>
            <w:tcW w:w="992" w:type="dxa"/>
            <w:vAlign w:val="center"/>
          </w:tcPr>
          <w:p w14:paraId="469B1EC5" w14:textId="77777777" w:rsidR="003670E7" w:rsidRPr="002239C6" w:rsidRDefault="003670E7" w:rsidP="00EC0EAE">
            <w:pPr>
              <w:jc w:val="center"/>
              <w:rPr>
                <w:rFonts w:ascii="Calibri" w:hAnsi="Calibri" w:cs="Arial"/>
                <w:sz w:val="16"/>
                <w:szCs w:val="16"/>
                <w:lang w:val="en-GB"/>
              </w:rPr>
            </w:pPr>
          </w:p>
        </w:tc>
        <w:tc>
          <w:tcPr>
            <w:tcW w:w="3537" w:type="dxa"/>
          </w:tcPr>
          <w:p w14:paraId="47F83692" w14:textId="77777777" w:rsidR="003670E7" w:rsidRPr="002239C6" w:rsidRDefault="003670E7" w:rsidP="00EC0EAE">
            <w:pPr>
              <w:spacing w:before="60" w:after="60"/>
              <w:rPr>
                <w:rFonts w:ascii="Calibri" w:hAnsi="Calibri" w:cs="Arial"/>
                <w:sz w:val="16"/>
                <w:szCs w:val="16"/>
                <w:lang w:val="en-GB"/>
              </w:rPr>
            </w:pPr>
          </w:p>
        </w:tc>
        <w:tc>
          <w:tcPr>
            <w:tcW w:w="555" w:type="dxa"/>
            <w:vAlign w:val="center"/>
          </w:tcPr>
          <w:p w14:paraId="18525210" w14:textId="77777777" w:rsidR="003670E7" w:rsidRPr="002239C6" w:rsidRDefault="003670E7" w:rsidP="00EC0EAE">
            <w:pPr>
              <w:spacing w:before="60" w:after="60"/>
              <w:jc w:val="center"/>
              <w:rPr>
                <w:rFonts w:ascii="Calibri" w:hAnsi="Calibri" w:cs="Arial"/>
                <w:b/>
                <w:sz w:val="16"/>
                <w:szCs w:val="16"/>
                <w:lang w:val="en-GB"/>
              </w:rPr>
            </w:pPr>
          </w:p>
        </w:tc>
        <w:tc>
          <w:tcPr>
            <w:tcW w:w="3421" w:type="dxa"/>
            <w:vAlign w:val="center"/>
          </w:tcPr>
          <w:p w14:paraId="2922ED2E" w14:textId="77777777" w:rsidR="003670E7" w:rsidRDefault="003670E7" w:rsidP="00EC0EAE">
            <w:pPr>
              <w:tabs>
                <w:tab w:val="left" w:pos="1005"/>
              </w:tabs>
              <w:jc w:val="center"/>
              <w:rPr>
                <w:rFonts w:ascii="Calibri" w:hAnsi="Calibri" w:cs="Arial"/>
                <w:sz w:val="16"/>
                <w:szCs w:val="16"/>
                <w:lang w:val="en-GB"/>
              </w:rPr>
            </w:pPr>
          </w:p>
        </w:tc>
      </w:tr>
      <w:tr w:rsidR="003670E7" w:rsidRPr="002239C6" w14:paraId="4827BF5F" w14:textId="77777777" w:rsidTr="00A53BD4">
        <w:trPr>
          <w:jc w:val="center"/>
        </w:trPr>
        <w:tc>
          <w:tcPr>
            <w:tcW w:w="609" w:type="dxa"/>
            <w:vAlign w:val="center"/>
          </w:tcPr>
          <w:p w14:paraId="106DE7FB" w14:textId="77777777" w:rsidR="003670E7" w:rsidRPr="002239C6" w:rsidRDefault="003670E7" w:rsidP="00EC0EAE">
            <w:pPr>
              <w:numPr>
                <w:ilvl w:val="0"/>
                <w:numId w:val="1"/>
              </w:numPr>
              <w:spacing w:before="60" w:after="60"/>
              <w:ind w:left="0" w:firstLine="0"/>
              <w:jc w:val="center"/>
              <w:rPr>
                <w:rFonts w:ascii="Calibri" w:hAnsi="Calibri" w:cs="Arial"/>
                <w:b/>
                <w:lang w:val="en-US"/>
              </w:rPr>
            </w:pPr>
          </w:p>
        </w:tc>
        <w:tc>
          <w:tcPr>
            <w:tcW w:w="2011" w:type="dxa"/>
          </w:tcPr>
          <w:p w14:paraId="6369398F" w14:textId="42A988E5" w:rsidR="003670E7" w:rsidRPr="003670E7" w:rsidRDefault="003670E7" w:rsidP="00EC0EAE">
            <w:pPr>
              <w:spacing w:before="60" w:after="60"/>
              <w:jc w:val="center"/>
              <w:rPr>
                <w:rFonts w:ascii="Calibri" w:hAnsi="Calibri" w:cs="Arial"/>
                <w:sz w:val="16"/>
                <w:szCs w:val="16"/>
                <w:lang w:val="en-GB"/>
              </w:rPr>
            </w:pPr>
            <w:r w:rsidRPr="003670E7">
              <w:rPr>
                <w:rFonts w:ascii="Calibri" w:hAnsi="Calibri" w:cs="Arial"/>
                <w:sz w:val="16"/>
                <w:szCs w:val="16"/>
                <w:lang w:val="en-GB"/>
              </w:rPr>
              <w:t>AMC1 UAS.SPEC.050(1)(a)</w:t>
            </w:r>
          </w:p>
        </w:tc>
        <w:tc>
          <w:tcPr>
            <w:tcW w:w="3853" w:type="dxa"/>
          </w:tcPr>
          <w:p w14:paraId="11DA4723" w14:textId="77777777" w:rsidR="003670E7" w:rsidRPr="003670E7" w:rsidRDefault="003670E7" w:rsidP="003670E7">
            <w:pPr>
              <w:autoSpaceDE w:val="0"/>
              <w:autoSpaceDN w:val="0"/>
              <w:adjustRightInd w:val="0"/>
              <w:rPr>
                <w:rFonts w:ascii="Calibri" w:hAnsi="Calibri" w:cs="Arial"/>
                <w:sz w:val="16"/>
                <w:szCs w:val="16"/>
                <w:lang w:val="en-GB"/>
              </w:rPr>
            </w:pPr>
            <w:r w:rsidRPr="003670E7">
              <w:rPr>
                <w:rFonts w:ascii="Calibri" w:hAnsi="Calibri" w:cs="Arial"/>
                <w:sz w:val="16"/>
                <w:szCs w:val="16"/>
                <w:lang w:val="en-GB"/>
              </w:rPr>
              <w:t>The UAS operator should develop operational procedures based on the manufacturer’s recommendations, if available.</w:t>
            </w:r>
          </w:p>
          <w:p w14:paraId="56D217B0" w14:textId="7DE7B828" w:rsidR="003670E7" w:rsidRPr="003670E7" w:rsidRDefault="003670E7" w:rsidP="003670E7">
            <w:pPr>
              <w:autoSpaceDE w:val="0"/>
              <w:autoSpaceDN w:val="0"/>
              <w:adjustRightInd w:val="0"/>
              <w:rPr>
                <w:rFonts w:ascii="Calibri" w:hAnsi="Calibri" w:cs="Arial"/>
                <w:sz w:val="16"/>
                <w:szCs w:val="16"/>
                <w:lang w:val="en-GB"/>
              </w:rPr>
            </w:pPr>
            <w:r w:rsidRPr="003670E7">
              <w:rPr>
                <w:rFonts w:ascii="Calibri" w:hAnsi="Calibri" w:cs="Arial"/>
                <w:sz w:val="16"/>
                <w:szCs w:val="16"/>
                <w:lang w:val="en-GB"/>
              </w:rPr>
              <w:t>When the UAS operator is required to develop an OM in accordance with point UAS.SPEC.030(3)(e), the procedures should be included in that manual.</w:t>
            </w:r>
          </w:p>
        </w:tc>
        <w:tc>
          <w:tcPr>
            <w:tcW w:w="500" w:type="dxa"/>
            <w:shd w:val="clear" w:color="auto" w:fill="BFBFBF"/>
            <w:vAlign w:val="center"/>
          </w:tcPr>
          <w:p w14:paraId="54E394A0" w14:textId="77777777" w:rsidR="003670E7" w:rsidRPr="002239C6" w:rsidRDefault="003670E7" w:rsidP="00EC0EAE">
            <w:pPr>
              <w:spacing w:before="60" w:after="60"/>
              <w:jc w:val="center"/>
              <w:rPr>
                <w:rFonts w:ascii="Calibri" w:hAnsi="Calibri" w:cs="Arial"/>
                <w:b/>
                <w:sz w:val="16"/>
                <w:szCs w:val="16"/>
                <w:lang w:val="en-GB"/>
              </w:rPr>
            </w:pPr>
          </w:p>
        </w:tc>
        <w:tc>
          <w:tcPr>
            <w:tcW w:w="541" w:type="dxa"/>
            <w:vAlign w:val="center"/>
          </w:tcPr>
          <w:p w14:paraId="39C9A839" w14:textId="77777777" w:rsidR="003670E7" w:rsidRPr="002239C6" w:rsidRDefault="003670E7" w:rsidP="00EC0EAE">
            <w:pPr>
              <w:spacing w:before="60" w:after="60"/>
              <w:jc w:val="center"/>
              <w:rPr>
                <w:rFonts w:ascii="Calibri" w:hAnsi="Calibri" w:cs="Arial"/>
                <w:b/>
                <w:sz w:val="16"/>
                <w:szCs w:val="16"/>
                <w:lang w:val="en-GB"/>
              </w:rPr>
            </w:pPr>
          </w:p>
        </w:tc>
        <w:tc>
          <w:tcPr>
            <w:tcW w:w="992" w:type="dxa"/>
            <w:vAlign w:val="center"/>
          </w:tcPr>
          <w:p w14:paraId="08477458" w14:textId="77777777" w:rsidR="003670E7" w:rsidRPr="002239C6" w:rsidRDefault="003670E7" w:rsidP="00EC0EAE">
            <w:pPr>
              <w:jc w:val="center"/>
              <w:rPr>
                <w:rFonts w:ascii="Calibri" w:hAnsi="Calibri" w:cs="Arial"/>
                <w:sz w:val="16"/>
                <w:szCs w:val="16"/>
                <w:lang w:val="en-GB"/>
              </w:rPr>
            </w:pPr>
          </w:p>
        </w:tc>
        <w:tc>
          <w:tcPr>
            <w:tcW w:w="3537" w:type="dxa"/>
          </w:tcPr>
          <w:p w14:paraId="3846FB15" w14:textId="77777777" w:rsidR="003670E7" w:rsidRPr="002239C6" w:rsidRDefault="003670E7" w:rsidP="00EC0EAE">
            <w:pPr>
              <w:spacing w:before="60" w:after="60"/>
              <w:rPr>
                <w:rFonts w:ascii="Calibri" w:hAnsi="Calibri" w:cs="Arial"/>
                <w:sz w:val="16"/>
                <w:szCs w:val="16"/>
                <w:lang w:val="en-GB"/>
              </w:rPr>
            </w:pPr>
          </w:p>
        </w:tc>
        <w:tc>
          <w:tcPr>
            <w:tcW w:w="555" w:type="dxa"/>
            <w:vAlign w:val="center"/>
          </w:tcPr>
          <w:p w14:paraId="161B276D" w14:textId="77777777" w:rsidR="003670E7" w:rsidRPr="002239C6" w:rsidRDefault="003670E7" w:rsidP="00EC0EAE">
            <w:pPr>
              <w:spacing w:before="60" w:after="60"/>
              <w:jc w:val="center"/>
              <w:rPr>
                <w:rFonts w:ascii="Calibri" w:hAnsi="Calibri" w:cs="Arial"/>
                <w:b/>
                <w:sz w:val="16"/>
                <w:szCs w:val="16"/>
                <w:lang w:val="en-GB"/>
              </w:rPr>
            </w:pPr>
          </w:p>
        </w:tc>
        <w:tc>
          <w:tcPr>
            <w:tcW w:w="3421" w:type="dxa"/>
            <w:vAlign w:val="center"/>
          </w:tcPr>
          <w:p w14:paraId="2AC44F6D" w14:textId="77777777" w:rsidR="003670E7" w:rsidRDefault="003670E7" w:rsidP="00EC0EAE">
            <w:pPr>
              <w:tabs>
                <w:tab w:val="left" w:pos="1005"/>
              </w:tabs>
              <w:jc w:val="center"/>
              <w:rPr>
                <w:rFonts w:ascii="Calibri" w:hAnsi="Calibri" w:cs="Arial"/>
                <w:sz w:val="16"/>
                <w:szCs w:val="16"/>
                <w:lang w:val="en-GB"/>
              </w:rPr>
            </w:pPr>
          </w:p>
        </w:tc>
      </w:tr>
      <w:tr w:rsidR="00CD08A0" w:rsidRPr="002239C6" w14:paraId="6E26791A" w14:textId="77777777" w:rsidTr="00A53BD4">
        <w:trPr>
          <w:jc w:val="center"/>
        </w:trPr>
        <w:tc>
          <w:tcPr>
            <w:tcW w:w="609" w:type="dxa"/>
            <w:vAlign w:val="center"/>
          </w:tcPr>
          <w:p w14:paraId="6C8BAC03" w14:textId="77777777" w:rsidR="00CD08A0" w:rsidRPr="002239C6" w:rsidRDefault="00CD08A0" w:rsidP="00EC0EAE">
            <w:pPr>
              <w:numPr>
                <w:ilvl w:val="0"/>
                <w:numId w:val="1"/>
              </w:numPr>
              <w:spacing w:before="60" w:after="60"/>
              <w:ind w:left="0" w:firstLine="0"/>
              <w:jc w:val="center"/>
              <w:rPr>
                <w:rFonts w:ascii="Calibri" w:hAnsi="Calibri" w:cs="Arial"/>
                <w:b/>
                <w:lang w:val="en-US"/>
              </w:rPr>
            </w:pPr>
          </w:p>
        </w:tc>
        <w:tc>
          <w:tcPr>
            <w:tcW w:w="2011" w:type="dxa"/>
          </w:tcPr>
          <w:p w14:paraId="4552D405" w14:textId="6DD0C2CB" w:rsidR="00CD08A0" w:rsidRPr="003670E7" w:rsidRDefault="00CD08A0" w:rsidP="00EC0EAE">
            <w:pPr>
              <w:spacing w:before="60" w:after="60"/>
              <w:jc w:val="center"/>
              <w:rPr>
                <w:rFonts w:ascii="Calibri" w:hAnsi="Calibri" w:cs="Arial"/>
                <w:sz w:val="16"/>
                <w:szCs w:val="16"/>
                <w:lang w:val="en-GB"/>
              </w:rPr>
            </w:pPr>
            <w:r w:rsidRPr="00CD08A0">
              <w:rPr>
                <w:rFonts w:ascii="Calibri" w:hAnsi="Calibri" w:cs="Arial"/>
                <w:sz w:val="16"/>
                <w:szCs w:val="16"/>
                <w:lang w:val="en-GB"/>
              </w:rPr>
              <w:t>AMC1 UAS.SPEC.050(1)(e)(ii)</w:t>
            </w:r>
            <w:r>
              <w:rPr>
                <w:rFonts w:ascii="Calibri" w:hAnsi="Calibri" w:cs="Arial"/>
                <w:sz w:val="16"/>
                <w:szCs w:val="16"/>
                <w:lang w:val="en-GB"/>
              </w:rPr>
              <w:br/>
            </w:r>
            <w:r>
              <w:rPr>
                <w:rFonts w:ascii="Calibri" w:hAnsi="Calibri" w:cs="Arial"/>
                <w:sz w:val="16"/>
                <w:szCs w:val="16"/>
                <w:lang w:val="en-GB"/>
              </w:rPr>
              <w:br/>
            </w:r>
            <w:r w:rsidRPr="00CD08A0">
              <w:rPr>
                <w:rFonts w:ascii="Calibri" w:hAnsi="Calibri" w:cs="Arial"/>
                <w:sz w:val="16"/>
                <w:szCs w:val="16"/>
                <w:lang w:val="en-GB"/>
              </w:rPr>
              <w:t>INFORMATION ABOUT THE UAS OPERATOR’S MANUAL</w:t>
            </w:r>
          </w:p>
        </w:tc>
        <w:tc>
          <w:tcPr>
            <w:tcW w:w="3853" w:type="dxa"/>
          </w:tcPr>
          <w:p w14:paraId="159C9112" w14:textId="35CB95EC" w:rsidR="00CD08A0" w:rsidRPr="003670E7" w:rsidRDefault="00CD08A0" w:rsidP="003670E7">
            <w:pPr>
              <w:autoSpaceDE w:val="0"/>
              <w:autoSpaceDN w:val="0"/>
              <w:adjustRightInd w:val="0"/>
              <w:rPr>
                <w:rFonts w:ascii="Calibri" w:hAnsi="Calibri" w:cs="Arial"/>
                <w:sz w:val="16"/>
                <w:szCs w:val="16"/>
                <w:lang w:val="en-GB"/>
              </w:rPr>
            </w:pPr>
            <w:r w:rsidRPr="00CD08A0">
              <w:rPr>
                <w:rFonts w:ascii="Calibri" w:hAnsi="Calibri" w:cs="Arial"/>
                <w:sz w:val="16"/>
                <w:szCs w:val="16"/>
                <w:lang w:val="en-GB"/>
              </w:rPr>
              <w:t>The UAS operator should ensure that the personnel in charge of duties essential to the UAS operation apply the procedures contained in the operator’s manual. AMC1 UAS.SPEC.050(1)(g) Responsibilities of the UAS operator</w:t>
            </w:r>
          </w:p>
        </w:tc>
        <w:tc>
          <w:tcPr>
            <w:tcW w:w="500" w:type="dxa"/>
            <w:shd w:val="clear" w:color="auto" w:fill="BFBFBF"/>
            <w:vAlign w:val="center"/>
          </w:tcPr>
          <w:p w14:paraId="32761D6E" w14:textId="77777777" w:rsidR="00CD08A0" w:rsidRPr="002239C6" w:rsidRDefault="00CD08A0" w:rsidP="00EC0EAE">
            <w:pPr>
              <w:spacing w:before="60" w:after="60"/>
              <w:jc w:val="center"/>
              <w:rPr>
                <w:rFonts w:ascii="Calibri" w:hAnsi="Calibri" w:cs="Arial"/>
                <w:b/>
                <w:sz w:val="16"/>
                <w:szCs w:val="16"/>
                <w:lang w:val="en-GB"/>
              </w:rPr>
            </w:pPr>
          </w:p>
        </w:tc>
        <w:tc>
          <w:tcPr>
            <w:tcW w:w="541" w:type="dxa"/>
            <w:vAlign w:val="center"/>
          </w:tcPr>
          <w:p w14:paraId="7853E025" w14:textId="77777777" w:rsidR="00CD08A0" w:rsidRPr="002239C6" w:rsidRDefault="00CD08A0" w:rsidP="00EC0EAE">
            <w:pPr>
              <w:spacing w:before="60" w:after="60"/>
              <w:jc w:val="center"/>
              <w:rPr>
                <w:rFonts w:ascii="Calibri" w:hAnsi="Calibri" w:cs="Arial"/>
                <w:b/>
                <w:sz w:val="16"/>
                <w:szCs w:val="16"/>
                <w:lang w:val="en-GB"/>
              </w:rPr>
            </w:pPr>
          </w:p>
        </w:tc>
        <w:tc>
          <w:tcPr>
            <w:tcW w:w="992" w:type="dxa"/>
            <w:vAlign w:val="center"/>
          </w:tcPr>
          <w:p w14:paraId="44CAEDD1" w14:textId="77777777" w:rsidR="00CD08A0" w:rsidRPr="002239C6" w:rsidRDefault="00CD08A0" w:rsidP="00EC0EAE">
            <w:pPr>
              <w:jc w:val="center"/>
              <w:rPr>
                <w:rFonts w:ascii="Calibri" w:hAnsi="Calibri" w:cs="Arial"/>
                <w:sz w:val="16"/>
                <w:szCs w:val="16"/>
                <w:lang w:val="en-GB"/>
              </w:rPr>
            </w:pPr>
          </w:p>
        </w:tc>
        <w:tc>
          <w:tcPr>
            <w:tcW w:w="3537" w:type="dxa"/>
          </w:tcPr>
          <w:p w14:paraId="381246DD" w14:textId="77777777" w:rsidR="00CD08A0" w:rsidRPr="002239C6" w:rsidRDefault="00CD08A0" w:rsidP="00EC0EAE">
            <w:pPr>
              <w:spacing w:before="60" w:after="60"/>
              <w:rPr>
                <w:rFonts w:ascii="Calibri" w:hAnsi="Calibri" w:cs="Arial"/>
                <w:sz w:val="16"/>
                <w:szCs w:val="16"/>
                <w:lang w:val="en-GB"/>
              </w:rPr>
            </w:pPr>
          </w:p>
        </w:tc>
        <w:tc>
          <w:tcPr>
            <w:tcW w:w="555" w:type="dxa"/>
            <w:vAlign w:val="center"/>
          </w:tcPr>
          <w:p w14:paraId="30356141" w14:textId="77777777" w:rsidR="00CD08A0" w:rsidRPr="002239C6" w:rsidRDefault="00CD08A0" w:rsidP="00EC0EAE">
            <w:pPr>
              <w:spacing w:before="60" w:after="60"/>
              <w:jc w:val="center"/>
              <w:rPr>
                <w:rFonts w:ascii="Calibri" w:hAnsi="Calibri" w:cs="Arial"/>
                <w:b/>
                <w:sz w:val="16"/>
                <w:szCs w:val="16"/>
                <w:lang w:val="en-GB"/>
              </w:rPr>
            </w:pPr>
          </w:p>
        </w:tc>
        <w:tc>
          <w:tcPr>
            <w:tcW w:w="3421" w:type="dxa"/>
            <w:vAlign w:val="center"/>
          </w:tcPr>
          <w:p w14:paraId="0AE0D3B5" w14:textId="77777777" w:rsidR="00CD08A0" w:rsidRDefault="00CD08A0" w:rsidP="00EC0EAE">
            <w:pPr>
              <w:tabs>
                <w:tab w:val="left" w:pos="1005"/>
              </w:tabs>
              <w:jc w:val="center"/>
              <w:rPr>
                <w:rFonts w:ascii="Calibri" w:hAnsi="Calibri" w:cs="Arial"/>
                <w:sz w:val="16"/>
                <w:szCs w:val="16"/>
                <w:lang w:val="en-GB"/>
              </w:rPr>
            </w:pPr>
          </w:p>
        </w:tc>
      </w:tr>
      <w:tr w:rsidR="00CD08A0" w:rsidRPr="002239C6" w14:paraId="1D22DD4B" w14:textId="77777777" w:rsidTr="00A53BD4">
        <w:trPr>
          <w:jc w:val="center"/>
        </w:trPr>
        <w:tc>
          <w:tcPr>
            <w:tcW w:w="609" w:type="dxa"/>
            <w:vAlign w:val="center"/>
          </w:tcPr>
          <w:p w14:paraId="7A4510CB" w14:textId="77777777" w:rsidR="00CD08A0" w:rsidRPr="002239C6" w:rsidRDefault="00CD08A0" w:rsidP="00CD08A0">
            <w:pPr>
              <w:numPr>
                <w:ilvl w:val="0"/>
                <w:numId w:val="1"/>
              </w:numPr>
              <w:spacing w:before="60" w:after="60"/>
              <w:ind w:left="0" w:firstLine="0"/>
              <w:jc w:val="center"/>
              <w:rPr>
                <w:rFonts w:ascii="Calibri" w:hAnsi="Calibri" w:cs="Arial"/>
                <w:b/>
                <w:lang w:val="en-US"/>
              </w:rPr>
            </w:pPr>
          </w:p>
        </w:tc>
        <w:tc>
          <w:tcPr>
            <w:tcW w:w="2011" w:type="dxa"/>
          </w:tcPr>
          <w:p w14:paraId="46A23F2C" w14:textId="70F28985" w:rsidR="00CD08A0" w:rsidRPr="00CD08A0" w:rsidRDefault="00CD08A0" w:rsidP="00CD08A0">
            <w:pPr>
              <w:spacing w:before="60" w:after="60"/>
              <w:jc w:val="center"/>
              <w:rPr>
                <w:rFonts w:ascii="Calibri" w:hAnsi="Calibri" w:cs="Arial"/>
                <w:sz w:val="16"/>
                <w:szCs w:val="16"/>
                <w:lang w:val="en-GB"/>
              </w:rPr>
            </w:pPr>
            <w:r w:rsidRPr="00CD08A0">
              <w:rPr>
                <w:rFonts w:ascii="Calibri" w:hAnsi="Calibri" w:cs="Arial"/>
                <w:sz w:val="16"/>
                <w:szCs w:val="16"/>
                <w:lang w:val="en-GB"/>
              </w:rPr>
              <w:t>AMC1 UAS.SPEC.050(1)(e)(ii)</w:t>
            </w:r>
            <w:r>
              <w:rPr>
                <w:rFonts w:ascii="Calibri" w:hAnsi="Calibri" w:cs="Arial"/>
                <w:sz w:val="16"/>
                <w:szCs w:val="16"/>
                <w:lang w:val="en-GB"/>
              </w:rPr>
              <w:br/>
            </w:r>
            <w:r>
              <w:rPr>
                <w:rFonts w:ascii="Calibri" w:hAnsi="Calibri" w:cs="Arial"/>
                <w:sz w:val="16"/>
                <w:szCs w:val="16"/>
                <w:lang w:val="en-GB"/>
              </w:rPr>
              <w:br/>
            </w:r>
            <w:r w:rsidRPr="00CD08A0">
              <w:rPr>
                <w:rFonts w:ascii="Calibri" w:hAnsi="Calibri" w:cs="Arial"/>
                <w:sz w:val="16"/>
                <w:szCs w:val="16"/>
                <w:lang w:val="en-GB"/>
              </w:rPr>
              <w:t>LOGGING OF FLIGHT ACTIVITIES AND RECORD-KEEPING</w:t>
            </w:r>
          </w:p>
        </w:tc>
        <w:tc>
          <w:tcPr>
            <w:tcW w:w="3853" w:type="dxa"/>
          </w:tcPr>
          <w:p w14:paraId="379E504C" w14:textId="77777777" w:rsidR="00CD08A0" w:rsidRPr="00CD08A0" w:rsidRDefault="00CD08A0" w:rsidP="00CD08A0">
            <w:pPr>
              <w:autoSpaceDE w:val="0"/>
              <w:autoSpaceDN w:val="0"/>
              <w:adjustRightInd w:val="0"/>
              <w:rPr>
                <w:rFonts w:ascii="Calibri" w:hAnsi="Calibri" w:cs="Arial"/>
                <w:sz w:val="16"/>
                <w:szCs w:val="16"/>
                <w:lang w:val="en-GB"/>
              </w:rPr>
            </w:pPr>
            <w:r w:rsidRPr="00CD08A0">
              <w:rPr>
                <w:rFonts w:ascii="Calibri" w:hAnsi="Calibri" w:cs="Arial"/>
                <w:sz w:val="16"/>
                <w:szCs w:val="16"/>
                <w:lang w:val="en-GB"/>
              </w:rPr>
              <w:t>(a) An acceptable means to log and record the flight activities is to use a logbook, which may be electronic.</w:t>
            </w:r>
          </w:p>
          <w:p w14:paraId="11DF6CE0" w14:textId="77777777" w:rsidR="00CD08A0" w:rsidRDefault="00CD08A0" w:rsidP="00CD08A0">
            <w:pPr>
              <w:autoSpaceDE w:val="0"/>
              <w:autoSpaceDN w:val="0"/>
              <w:adjustRightInd w:val="0"/>
              <w:rPr>
                <w:rFonts w:ascii="Calibri" w:hAnsi="Calibri" w:cs="Arial"/>
                <w:sz w:val="16"/>
                <w:szCs w:val="16"/>
                <w:lang w:val="en-GB"/>
              </w:rPr>
            </w:pPr>
          </w:p>
          <w:p w14:paraId="4F7B49DA" w14:textId="53918D1D" w:rsidR="00CD08A0" w:rsidRPr="00CD08A0" w:rsidRDefault="00CD08A0" w:rsidP="00CD08A0">
            <w:pPr>
              <w:autoSpaceDE w:val="0"/>
              <w:autoSpaceDN w:val="0"/>
              <w:adjustRightInd w:val="0"/>
              <w:rPr>
                <w:rFonts w:ascii="Calibri" w:hAnsi="Calibri" w:cs="Arial"/>
                <w:sz w:val="16"/>
                <w:szCs w:val="16"/>
                <w:lang w:val="en-GB"/>
              </w:rPr>
            </w:pPr>
            <w:r w:rsidRPr="00CD08A0">
              <w:rPr>
                <w:rFonts w:ascii="Calibri" w:hAnsi="Calibri" w:cs="Arial"/>
                <w:sz w:val="16"/>
                <w:szCs w:val="16"/>
                <w:lang w:val="en-GB"/>
              </w:rPr>
              <w:t>(b) The information to be recorded should be indicated in the declaration or in the operational authorisation, which may include the following:</w:t>
            </w:r>
          </w:p>
          <w:p w14:paraId="6AA6010F" w14:textId="77777777" w:rsidR="00CD08A0" w:rsidRDefault="00CD08A0" w:rsidP="00CD08A0">
            <w:pPr>
              <w:autoSpaceDE w:val="0"/>
              <w:autoSpaceDN w:val="0"/>
              <w:adjustRightInd w:val="0"/>
              <w:rPr>
                <w:rFonts w:ascii="Calibri" w:hAnsi="Calibri" w:cs="Arial"/>
                <w:sz w:val="16"/>
                <w:szCs w:val="16"/>
                <w:lang w:val="en-GB"/>
              </w:rPr>
            </w:pPr>
          </w:p>
          <w:p w14:paraId="47CD0CA8" w14:textId="436090F6" w:rsidR="00CD08A0" w:rsidRPr="00CD08A0" w:rsidRDefault="00CD08A0" w:rsidP="00CD08A0">
            <w:pPr>
              <w:autoSpaceDE w:val="0"/>
              <w:autoSpaceDN w:val="0"/>
              <w:adjustRightInd w:val="0"/>
              <w:ind w:left="435"/>
              <w:rPr>
                <w:rFonts w:ascii="Calibri" w:hAnsi="Calibri" w:cs="Arial"/>
                <w:sz w:val="16"/>
                <w:szCs w:val="16"/>
                <w:lang w:val="en-GB"/>
              </w:rPr>
            </w:pPr>
            <w:r w:rsidRPr="00CD08A0">
              <w:rPr>
                <w:rFonts w:ascii="Calibri" w:hAnsi="Calibri" w:cs="Arial"/>
                <w:sz w:val="16"/>
                <w:szCs w:val="16"/>
                <w:lang w:val="en-GB"/>
              </w:rPr>
              <w:t>(1) the identification of the UAS (manufacturer, model/variant (e.g. serial number);</w:t>
            </w:r>
          </w:p>
          <w:p w14:paraId="6636748C" w14:textId="77777777" w:rsidR="00CD08A0" w:rsidRPr="00CD08A0" w:rsidRDefault="00CD08A0" w:rsidP="00CD08A0">
            <w:pPr>
              <w:autoSpaceDE w:val="0"/>
              <w:autoSpaceDN w:val="0"/>
              <w:adjustRightInd w:val="0"/>
              <w:ind w:left="435"/>
              <w:rPr>
                <w:rFonts w:ascii="Calibri" w:hAnsi="Calibri" w:cs="Arial"/>
                <w:sz w:val="16"/>
                <w:szCs w:val="16"/>
                <w:lang w:val="en-GB"/>
              </w:rPr>
            </w:pPr>
            <w:r w:rsidRPr="00CD08A0">
              <w:rPr>
                <w:rFonts w:ascii="Calibri" w:hAnsi="Calibri" w:cs="Arial"/>
                <w:sz w:val="16"/>
                <w:szCs w:val="16"/>
                <w:lang w:val="en-GB"/>
              </w:rPr>
              <w:t>NOTE: if the UAS is not subject to registration, the identification of the UAS may be done using the serial number of the UAS.</w:t>
            </w:r>
            <w:r>
              <w:rPr>
                <w:rFonts w:ascii="Calibri" w:hAnsi="Calibri" w:cs="Arial"/>
                <w:sz w:val="16"/>
                <w:szCs w:val="16"/>
                <w:lang w:val="en-GB"/>
              </w:rPr>
              <w:br/>
            </w:r>
            <w:r>
              <w:rPr>
                <w:rFonts w:ascii="Calibri" w:hAnsi="Calibri" w:cs="Arial"/>
                <w:sz w:val="16"/>
                <w:szCs w:val="16"/>
                <w:lang w:val="en-GB"/>
              </w:rPr>
              <w:br/>
            </w:r>
            <w:r w:rsidRPr="00CD08A0">
              <w:rPr>
                <w:rFonts w:ascii="Calibri" w:hAnsi="Calibri" w:cs="Arial"/>
                <w:sz w:val="16"/>
                <w:szCs w:val="16"/>
                <w:lang w:val="en-GB"/>
              </w:rPr>
              <w:t>(2) the date, time, and location of the take-off and landing;</w:t>
            </w:r>
          </w:p>
          <w:p w14:paraId="52221685" w14:textId="35C3A40A" w:rsidR="00CD08A0" w:rsidRPr="00CD08A0" w:rsidRDefault="00CD08A0" w:rsidP="00CD08A0">
            <w:pPr>
              <w:autoSpaceDE w:val="0"/>
              <w:autoSpaceDN w:val="0"/>
              <w:adjustRightInd w:val="0"/>
              <w:ind w:left="435"/>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(3) the duration of each flight;</w:t>
            </w:r>
          </w:p>
          <w:p w14:paraId="00C6C93B" w14:textId="2D78E621" w:rsidR="00CD08A0" w:rsidRPr="00CD08A0" w:rsidRDefault="00CD08A0" w:rsidP="00CD08A0">
            <w:pPr>
              <w:autoSpaceDE w:val="0"/>
              <w:autoSpaceDN w:val="0"/>
              <w:adjustRightInd w:val="0"/>
              <w:ind w:left="435"/>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(4) the total number of flight hours/cycles;</w:t>
            </w:r>
          </w:p>
          <w:p w14:paraId="652298E6" w14:textId="1221594E" w:rsidR="00CD08A0" w:rsidRPr="00CD08A0" w:rsidRDefault="00CD08A0" w:rsidP="00CD08A0">
            <w:pPr>
              <w:autoSpaceDE w:val="0"/>
              <w:autoSpaceDN w:val="0"/>
              <w:adjustRightInd w:val="0"/>
              <w:ind w:left="435"/>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(5) in the case of a remotely piloted operation, the name of the remote pilot responsible for the flight;</w:t>
            </w:r>
          </w:p>
          <w:p w14:paraId="7B509FCC" w14:textId="246BCC98" w:rsidR="00CD08A0" w:rsidRPr="00CD08A0" w:rsidRDefault="00CD08A0" w:rsidP="00CD08A0">
            <w:pPr>
              <w:autoSpaceDE w:val="0"/>
              <w:autoSpaceDN w:val="0"/>
              <w:adjustRightInd w:val="0"/>
              <w:ind w:left="435"/>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(6) the activity performed (add the reference to the STS or the authorisation number, as applicable);</w:t>
            </w:r>
          </w:p>
          <w:p w14:paraId="5F0F3E28" w14:textId="5694B317" w:rsidR="00CD08A0" w:rsidRPr="00CD08A0" w:rsidRDefault="00CD08A0" w:rsidP="00CD08A0">
            <w:pPr>
              <w:autoSpaceDE w:val="0"/>
              <w:autoSpaceDN w:val="0"/>
              <w:adjustRightInd w:val="0"/>
              <w:ind w:left="435"/>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(7) any significant incident or accident1 that occurred during the operation;</w:t>
            </w:r>
          </w:p>
          <w:p w14:paraId="66D077D8" w14:textId="21A76B53" w:rsidR="00CD08A0" w:rsidRPr="00CD08A0" w:rsidRDefault="00CD08A0" w:rsidP="00CD08A0">
            <w:pPr>
              <w:autoSpaceDE w:val="0"/>
              <w:autoSpaceDN w:val="0"/>
              <w:adjustRightInd w:val="0"/>
              <w:ind w:left="435"/>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(8) a completed pre-flight inspection;</w:t>
            </w:r>
          </w:p>
          <w:p w14:paraId="66928836" w14:textId="2ECD0D32" w:rsidR="00CD08A0" w:rsidRPr="00CD08A0" w:rsidRDefault="00CD08A0" w:rsidP="00CD08A0">
            <w:pPr>
              <w:autoSpaceDE w:val="0"/>
              <w:autoSpaceDN w:val="0"/>
              <w:adjustRightInd w:val="0"/>
              <w:ind w:left="435"/>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(9) any defects and rectifications;</w:t>
            </w:r>
          </w:p>
          <w:p w14:paraId="1E806B4B" w14:textId="0B7FF9EE" w:rsidR="00CD08A0" w:rsidRPr="00CD08A0" w:rsidRDefault="00CD08A0" w:rsidP="00CD08A0">
            <w:pPr>
              <w:autoSpaceDE w:val="0"/>
              <w:autoSpaceDN w:val="0"/>
              <w:adjustRightInd w:val="0"/>
              <w:ind w:left="435"/>
              <w:rPr>
                <w:rFonts w:ascii="Calibri" w:hAnsi="Calibri" w:cs="Arial"/>
                <w:sz w:val="16"/>
                <w:szCs w:val="16"/>
                <w:lang w:val="en-GB"/>
              </w:rPr>
            </w:pPr>
            <w:r>
              <w:rPr>
                <w:rFonts w:ascii="Calibri" w:hAnsi="Calibri" w:cs="Arial"/>
                <w:sz w:val="16"/>
                <w:szCs w:val="16"/>
                <w:lang w:val="en-GB"/>
              </w:rPr>
              <w:lastRenderedPageBreak/>
              <w:br/>
            </w:r>
            <w:r w:rsidRPr="00CD08A0">
              <w:rPr>
                <w:rFonts w:ascii="Calibri" w:hAnsi="Calibri" w:cs="Arial"/>
                <w:sz w:val="16"/>
                <w:szCs w:val="16"/>
                <w:lang w:val="en-GB"/>
              </w:rPr>
              <w:t>(10) any repairs and changes to the UAS configuration; and</w:t>
            </w:r>
          </w:p>
          <w:p w14:paraId="3FA0D066" w14:textId="47A3CCDE" w:rsidR="00CD08A0" w:rsidRPr="00CD08A0" w:rsidRDefault="00CD08A0" w:rsidP="00CD08A0">
            <w:pPr>
              <w:autoSpaceDE w:val="0"/>
              <w:autoSpaceDN w:val="0"/>
              <w:adjustRightInd w:val="0"/>
              <w:ind w:left="435"/>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(11) the information required to comply with UAS.SPEC.100.</w:t>
            </w:r>
          </w:p>
          <w:p w14:paraId="17679CB8" w14:textId="71F73D55" w:rsidR="00CD08A0" w:rsidRPr="00CD08A0" w:rsidRDefault="00CD08A0" w:rsidP="00CD08A0">
            <w:pPr>
              <w:autoSpaceDE w:val="0"/>
              <w:autoSpaceDN w:val="0"/>
              <w:adjustRightInd w:val="0"/>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(c) Records should be stored for 2 years in a manner that ensures their protection from unauthorised access, damage, alteration, and theft.</w:t>
            </w:r>
          </w:p>
          <w:p w14:paraId="595E4589" w14:textId="49D679DD" w:rsidR="00CD08A0" w:rsidRPr="00CD08A0" w:rsidRDefault="00CD08A0" w:rsidP="00CD08A0">
            <w:pPr>
              <w:autoSpaceDE w:val="0"/>
              <w:autoSpaceDN w:val="0"/>
              <w:adjustRightInd w:val="0"/>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 xml:space="preserve">(d) The logbook can be generated in one of the following </w:t>
            </w:r>
            <w:r>
              <w:rPr>
                <w:rFonts w:ascii="Calibri" w:hAnsi="Calibri" w:cs="Arial"/>
                <w:sz w:val="16"/>
                <w:szCs w:val="16"/>
                <w:lang w:val="en-GB"/>
              </w:rPr>
              <w:br/>
            </w:r>
            <w:r w:rsidRPr="00CD08A0">
              <w:rPr>
                <w:rFonts w:ascii="Calibri" w:hAnsi="Calibri" w:cs="Arial"/>
                <w:sz w:val="16"/>
                <w:szCs w:val="16"/>
                <w:lang w:val="en-GB"/>
              </w:rPr>
              <w:t>formats: electronic or paper. If the paper format is used, it should contain, in a single volume, all the pages needed to log the holder’s flight time. When one volume is completed, a new one will be started based on the cumulative data from the previous one.</w:t>
            </w:r>
          </w:p>
        </w:tc>
        <w:tc>
          <w:tcPr>
            <w:tcW w:w="500" w:type="dxa"/>
            <w:shd w:val="clear" w:color="auto" w:fill="BFBFBF"/>
            <w:vAlign w:val="center"/>
          </w:tcPr>
          <w:p w14:paraId="109E8EB6" w14:textId="77777777" w:rsidR="00CD08A0" w:rsidRPr="002239C6" w:rsidRDefault="00CD08A0" w:rsidP="00CD08A0">
            <w:pPr>
              <w:spacing w:before="60" w:after="60"/>
              <w:jc w:val="center"/>
              <w:rPr>
                <w:rFonts w:ascii="Calibri" w:hAnsi="Calibri" w:cs="Arial"/>
                <w:b/>
                <w:sz w:val="16"/>
                <w:szCs w:val="16"/>
                <w:lang w:val="en-GB"/>
              </w:rPr>
            </w:pPr>
          </w:p>
        </w:tc>
        <w:tc>
          <w:tcPr>
            <w:tcW w:w="541" w:type="dxa"/>
            <w:vAlign w:val="center"/>
          </w:tcPr>
          <w:p w14:paraId="2DD58BD9" w14:textId="77777777" w:rsidR="00CD08A0" w:rsidRPr="002239C6" w:rsidRDefault="00CD08A0" w:rsidP="00CD08A0">
            <w:pPr>
              <w:spacing w:before="60" w:after="60"/>
              <w:jc w:val="center"/>
              <w:rPr>
                <w:rFonts w:ascii="Calibri" w:hAnsi="Calibri" w:cs="Arial"/>
                <w:b/>
                <w:sz w:val="16"/>
                <w:szCs w:val="16"/>
                <w:lang w:val="en-GB"/>
              </w:rPr>
            </w:pPr>
          </w:p>
        </w:tc>
        <w:tc>
          <w:tcPr>
            <w:tcW w:w="992" w:type="dxa"/>
            <w:vAlign w:val="center"/>
          </w:tcPr>
          <w:p w14:paraId="7462D25B" w14:textId="77777777" w:rsidR="00CD08A0" w:rsidRPr="002239C6" w:rsidRDefault="00CD08A0" w:rsidP="00CD08A0">
            <w:pPr>
              <w:jc w:val="center"/>
              <w:rPr>
                <w:rFonts w:ascii="Calibri" w:hAnsi="Calibri" w:cs="Arial"/>
                <w:sz w:val="16"/>
                <w:szCs w:val="16"/>
                <w:lang w:val="en-GB"/>
              </w:rPr>
            </w:pPr>
          </w:p>
        </w:tc>
        <w:tc>
          <w:tcPr>
            <w:tcW w:w="3537" w:type="dxa"/>
          </w:tcPr>
          <w:p w14:paraId="0E2CD4B0" w14:textId="77777777" w:rsidR="00CD08A0" w:rsidRPr="002239C6" w:rsidRDefault="00CD08A0" w:rsidP="00CD08A0">
            <w:pPr>
              <w:spacing w:before="60" w:after="60"/>
              <w:rPr>
                <w:rFonts w:ascii="Calibri" w:hAnsi="Calibri" w:cs="Arial"/>
                <w:sz w:val="16"/>
                <w:szCs w:val="16"/>
                <w:lang w:val="en-GB"/>
              </w:rPr>
            </w:pPr>
          </w:p>
        </w:tc>
        <w:tc>
          <w:tcPr>
            <w:tcW w:w="555" w:type="dxa"/>
            <w:vAlign w:val="center"/>
          </w:tcPr>
          <w:p w14:paraId="68E81F81" w14:textId="77777777" w:rsidR="00CD08A0" w:rsidRPr="002239C6" w:rsidRDefault="00CD08A0" w:rsidP="00CD08A0">
            <w:pPr>
              <w:spacing w:before="60" w:after="60"/>
              <w:jc w:val="center"/>
              <w:rPr>
                <w:rFonts w:ascii="Calibri" w:hAnsi="Calibri" w:cs="Arial"/>
                <w:b/>
                <w:sz w:val="16"/>
                <w:szCs w:val="16"/>
                <w:lang w:val="en-GB"/>
              </w:rPr>
            </w:pPr>
          </w:p>
        </w:tc>
        <w:tc>
          <w:tcPr>
            <w:tcW w:w="3421" w:type="dxa"/>
            <w:vAlign w:val="center"/>
          </w:tcPr>
          <w:p w14:paraId="2C0D8137" w14:textId="77777777" w:rsidR="00CD08A0" w:rsidRDefault="00CD08A0" w:rsidP="00CD08A0">
            <w:pPr>
              <w:tabs>
                <w:tab w:val="left" w:pos="1005"/>
              </w:tabs>
              <w:jc w:val="center"/>
              <w:rPr>
                <w:rFonts w:ascii="Calibri" w:hAnsi="Calibri" w:cs="Arial"/>
                <w:sz w:val="16"/>
                <w:szCs w:val="16"/>
                <w:lang w:val="en-GB"/>
              </w:rPr>
            </w:pPr>
          </w:p>
        </w:tc>
      </w:tr>
      <w:tr w:rsidR="00CD08A0" w:rsidRPr="002239C6" w14:paraId="015D33BF" w14:textId="77777777" w:rsidTr="00A53BD4">
        <w:trPr>
          <w:jc w:val="center"/>
        </w:trPr>
        <w:tc>
          <w:tcPr>
            <w:tcW w:w="609" w:type="dxa"/>
            <w:vAlign w:val="center"/>
          </w:tcPr>
          <w:p w14:paraId="6FA20A41" w14:textId="77777777" w:rsidR="00CD08A0" w:rsidRPr="002239C6" w:rsidRDefault="00CD08A0" w:rsidP="00CD08A0">
            <w:pPr>
              <w:numPr>
                <w:ilvl w:val="0"/>
                <w:numId w:val="1"/>
              </w:numPr>
              <w:spacing w:before="60" w:after="60"/>
              <w:ind w:left="0" w:firstLine="0"/>
              <w:jc w:val="center"/>
              <w:rPr>
                <w:rFonts w:ascii="Calibri" w:hAnsi="Calibri" w:cs="Arial"/>
                <w:b/>
                <w:lang w:val="en-US"/>
              </w:rPr>
            </w:pPr>
          </w:p>
        </w:tc>
        <w:tc>
          <w:tcPr>
            <w:tcW w:w="2011" w:type="dxa"/>
          </w:tcPr>
          <w:p w14:paraId="36704884" w14:textId="613660CC" w:rsidR="00CD08A0" w:rsidRPr="00CD08A0" w:rsidRDefault="00CD08A0" w:rsidP="00CD08A0">
            <w:pPr>
              <w:spacing w:before="60" w:after="60"/>
              <w:jc w:val="center"/>
              <w:rPr>
                <w:rFonts w:ascii="Calibri" w:hAnsi="Calibri" w:cs="Arial"/>
                <w:sz w:val="16"/>
                <w:szCs w:val="16"/>
                <w:lang w:val="en-GB"/>
              </w:rPr>
            </w:pPr>
            <w:r w:rsidRPr="00CD08A0">
              <w:rPr>
                <w:rFonts w:ascii="Calibri" w:hAnsi="Calibri" w:cs="Arial"/>
                <w:sz w:val="16"/>
                <w:szCs w:val="16"/>
                <w:lang w:val="en-GB"/>
              </w:rPr>
              <w:t>UAS.SPEC.060</w:t>
            </w:r>
            <w:r>
              <w:rPr>
                <w:rFonts w:ascii="Calibri" w:hAnsi="Calibri" w:cs="Arial"/>
                <w:sz w:val="16"/>
                <w:szCs w:val="16"/>
                <w:lang w:val="en-GB"/>
              </w:rPr>
              <w:br/>
            </w:r>
            <w:r>
              <w:rPr>
                <w:rFonts w:ascii="Calibri" w:hAnsi="Calibri" w:cs="Arial"/>
                <w:sz w:val="16"/>
                <w:szCs w:val="16"/>
                <w:lang w:val="en-GB"/>
              </w:rPr>
              <w:br/>
            </w:r>
            <w:r w:rsidRPr="00CD08A0">
              <w:rPr>
                <w:rFonts w:ascii="Calibri" w:hAnsi="Calibri" w:cs="Arial"/>
                <w:sz w:val="16"/>
                <w:szCs w:val="16"/>
                <w:lang w:val="en-GB"/>
              </w:rPr>
              <w:t>Responsibilities of the remote pilot</w:t>
            </w:r>
          </w:p>
        </w:tc>
        <w:tc>
          <w:tcPr>
            <w:tcW w:w="3853" w:type="dxa"/>
          </w:tcPr>
          <w:p w14:paraId="66CE8704" w14:textId="77777777" w:rsidR="00CD08A0" w:rsidRPr="00CD08A0" w:rsidRDefault="00CD08A0" w:rsidP="00CD08A0">
            <w:pPr>
              <w:autoSpaceDE w:val="0"/>
              <w:autoSpaceDN w:val="0"/>
              <w:adjustRightInd w:val="0"/>
              <w:rPr>
                <w:rFonts w:ascii="Calibri" w:hAnsi="Calibri" w:cs="Arial"/>
                <w:sz w:val="16"/>
                <w:szCs w:val="16"/>
                <w:lang w:val="en-GB"/>
              </w:rPr>
            </w:pPr>
            <w:r w:rsidRPr="00CD08A0">
              <w:rPr>
                <w:rFonts w:ascii="Calibri" w:hAnsi="Calibri" w:cs="Arial"/>
                <w:sz w:val="16"/>
                <w:szCs w:val="16"/>
                <w:lang w:val="en-GB"/>
              </w:rPr>
              <w:t>(1) The remote pilot shall:</w:t>
            </w:r>
          </w:p>
          <w:p w14:paraId="1C1E8530" w14:textId="75E31400" w:rsidR="00CD08A0" w:rsidRPr="00CD08A0" w:rsidRDefault="00CD08A0" w:rsidP="00CD08A0">
            <w:pPr>
              <w:autoSpaceDE w:val="0"/>
              <w:autoSpaceDN w:val="0"/>
              <w:adjustRightInd w:val="0"/>
              <w:ind w:left="434"/>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(a) not perform duties under the influence of psychoactive substances or alcohol or when it is unfit to perform its tasks due to injury, fatigue, medication, sickness or other causes;</w:t>
            </w:r>
          </w:p>
          <w:p w14:paraId="59E84905" w14:textId="23832D47" w:rsidR="00CD08A0" w:rsidRPr="00CD08A0" w:rsidRDefault="00CD08A0" w:rsidP="00CD08A0">
            <w:pPr>
              <w:autoSpaceDE w:val="0"/>
              <w:autoSpaceDN w:val="0"/>
              <w:adjustRightInd w:val="0"/>
              <w:ind w:left="434"/>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(b) have the appropriate remote pilot competency as defined in the operational authorisation, in the standard scenario defined in Appendix 1 or as defined by the LUC and carry a proof of competency while operating the UAS.</w:t>
            </w:r>
          </w:p>
          <w:p w14:paraId="3F4622B4" w14:textId="7A6CB835" w:rsidR="00CD08A0" w:rsidRPr="00CD08A0" w:rsidRDefault="00CD08A0" w:rsidP="00CD08A0">
            <w:pPr>
              <w:autoSpaceDE w:val="0"/>
              <w:autoSpaceDN w:val="0"/>
              <w:adjustRightInd w:val="0"/>
              <w:ind w:left="434"/>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(c) be familiar with manufacturer’s instructions provided by the manufacturer of the UAS.</w:t>
            </w:r>
          </w:p>
          <w:p w14:paraId="00AE1DB9" w14:textId="77777777" w:rsidR="00CD08A0" w:rsidRPr="00CD08A0" w:rsidRDefault="00CD08A0" w:rsidP="00CD08A0">
            <w:pPr>
              <w:autoSpaceDE w:val="0"/>
              <w:autoSpaceDN w:val="0"/>
              <w:adjustRightInd w:val="0"/>
              <w:rPr>
                <w:rFonts w:ascii="Calibri" w:hAnsi="Calibri" w:cs="Arial"/>
                <w:sz w:val="16"/>
                <w:szCs w:val="16"/>
                <w:lang w:val="en-GB"/>
              </w:rPr>
            </w:pPr>
            <w:r w:rsidRPr="00CD08A0">
              <w:rPr>
                <w:rFonts w:ascii="Calibri" w:hAnsi="Calibri" w:cs="Arial"/>
                <w:sz w:val="16"/>
                <w:szCs w:val="16"/>
                <w:lang w:val="en-GB"/>
              </w:rPr>
              <w:t>(2) Before starting an UAS operation, the remote pilot shall comply with all of the following:</w:t>
            </w:r>
          </w:p>
          <w:p w14:paraId="32B6FCE1" w14:textId="37E3CB08" w:rsidR="00CD08A0" w:rsidRPr="00CD08A0" w:rsidRDefault="00CD08A0" w:rsidP="00CD08A0">
            <w:pPr>
              <w:autoSpaceDE w:val="0"/>
              <w:autoSpaceDN w:val="0"/>
              <w:adjustRightInd w:val="0"/>
              <w:ind w:left="434" w:hanging="434"/>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(a) obtain updated information relevant to the intended operation about any geographical zones defined in accordance with Article 15;</w:t>
            </w:r>
          </w:p>
          <w:p w14:paraId="310FFFD5" w14:textId="38F0BC76" w:rsidR="00CD08A0" w:rsidRPr="00CD08A0" w:rsidRDefault="00CD08A0" w:rsidP="00CD08A0">
            <w:pPr>
              <w:autoSpaceDE w:val="0"/>
              <w:autoSpaceDN w:val="0"/>
              <w:adjustRightInd w:val="0"/>
              <w:ind w:left="434" w:hanging="434"/>
              <w:rPr>
                <w:rFonts w:ascii="Calibri" w:hAnsi="Calibri" w:cs="Arial"/>
                <w:sz w:val="16"/>
                <w:szCs w:val="16"/>
                <w:lang w:val="en-GB"/>
              </w:rPr>
            </w:pPr>
            <w:r>
              <w:rPr>
                <w:rFonts w:ascii="Calibri" w:hAnsi="Calibri" w:cs="Arial"/>
                <w:sz w:val="16"/>
                <w:szCs w:val="16"/>
                <w:lang w:val="en-GB"/>
              </w:rPr>
              <w:lastRenderedPageBreak/>
              <w:br/>
            </w:r>
            <w:r w:rsidRPr="00CD08A0">
              <w:rPr>
                <w:rFonts w:ascii="Calibri" w:hAnsi="Calibri" w:cs="Arial"/>
                <w:sz w:val="16"/>
                <w:szCs w:val="16"/>
                <w:lang w:val="en-GB"/>
              </w:rPr>
              <w:t>(b) ensure that the operating environment is compatible with the authorised or declared limitations and conditions;</w:t>
            </w:r>
          </w:p>
          <w:p w14:paraId="4DD66748" w14:textId="067ACA72" w:rsidR="00CD08A0" w:rsidRPr="00CD08A0" w:rsidRDefault="00CD08A0" w:rsidP="00CD08A0">
            <w:pPr>
              <w:autoSpaceDE w:val="0"/>
              <w:autoSpaceDN w:val="0"/>
              <w:adjustRightInd w:val="0"/>
              <w:ind w:left="434" w:hanging="434"/>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(c) ensure that the UAS is in a safe condition to complete the intended flight safely, and if applicable, check if the direct remote identification is active and up-to-date;</w:t>
            </w:r>
          </w:p>
          <w:p w14:paraId="35450FA2" w14:textId="2FB52725" w:rsidR="00CD08A0" w:rsidRPr="00CD08A0" w:rsidRDefault="00CD08A0" w:rsidP="00CD08A0">
            <w:pPr>
              <w:autoSpaceDE w:val="0"/>
              <w:autoSpaceDN w:val="0"/>
              <w:adjustRightInd w:val="0"/>
              <w:ind w:left="434" w:hanging="434"/>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(d) ensure that the information about the operation has been made available to the relevant air traffic service (ATS) unit, other airspace users and relevant stakeholders, as required by the operational authorisation or by the conditions published by the Member State for the geographical zone of operation in accordance with Article 15.</w:t>
            </w:r>
          </w:p>
          <w:p w14:paraId="35758D2C" w14:textId="53AB84F7" w:rsidR="00CD08A0" w:rsidRPr="00CD08A0" w:rsidRDefault="00CD08A0" w:rsidP="00CD08A0">
            <w:pPr>
              <w:autoSpaceDE w:val="0"/>
              <w:autoSpaceDN w:val="0"/>
              <w:adjustRightInd w:val="0"/>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(3) During the flight, the remote pilot shall:</w:t>
            </w:r>
          </w:p>
          <w:p w14:paraId="79B5AA39" w14:textId="7618DF5A" w:rsidR="00CD08A0" w:rsidRPr="00CD08A0" w:rsidRDefault="00CD08A0" w:rsidP="00CD08A0">
            <w:pPr>
              <w:autoSpaceDE w:val="0"/>
              <w:autoSpaceDN w:val="0"/>
              <w:adjustRightInd w:val="0"/>
              <w:ind w:left="434"/>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(a) comply with the authorised or declared limitations and conditions;</w:t>
            </w:r>
          </w:p>
          <w:p w14:paraId="4950335C" w14:textId="333D87EB" w:rsidR="00CD08A0" w:rsidRPr="00CD08A0" w:rsidRDefault="00CD08A0" w:rsidP="00CD08A0">
            <w:pPr>
              <w:autoSpaceDE w:val="0"/>
              <w:autoSpaceDN w:val="0"/>
              <w:adjustRightInd w:val="0"/>
              <w:ind w:left="434"/>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(b) avoid any risk of collision with any manned aircraft and discontinue a flight when continuing it may pose a risk to other aircraft, people, animals, environment or property;</w:t>
            </w:r>
          </w:p>
          <w:p w14:paraId="24CF2491" w14:textId="5A93FE8A" w:rsidR="00CD08A0" w:rsidRPr="00CD08A0" w:rsidRDefault="00CD08A0" w:rsidP="00CD08A0">
            <w:pPr>
              <w:autoSpaceDE w:val="0"/>
              <w:autoSpaceDN w:val="0"/>
              <w:adjustRightInd w:val="0"/>
              <w:ind w:left="434"/>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(c) comply with the operational limitations in geographical zones defined in accordance with Article 15;</w:t>
            </w:r>
          </w:p>
          <w:p w14:paraId="39BAA7D7" w14:textId="7A98C880" w:rsidR="00CD08A0" w:rsidRPr="00CD08A0" w:rsidRDefault="00CD08A0" w:rsidP="00CD08A0">
            <w:pPr>
              <w:autoSpaceDE w:val="0"/>
              <w:autoSpaceDN w:val="0"/>
              <w:adjustRightInd w:val="0"/>
              <w:ind w:left="434"/>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(d) comply with the operator’s procedures;</w:t>
            </w:r>
          </w:p>
          <w:p w14:paraId="0C9AAED2" w14:textId="1EBBA4E3" w:rsidR="00CD08A0" w:rsidRPr="00CD08A0" w:rsidRDefault="00CD08A0" w:rsidP="00CD08A0">
            <w:pPr>
              <w:autoSpaceDE w:val="0"/>
              <w:autoSpaceDN w:val="0"/>
              <w:adjustRightInd w:val="0"/>
              <w:ind w:left="434"/>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(e) not fly close to or inside areas where an emergency response effort is ongoing unless they have permission to do so from the responsible emergency response services.</w:t>
            </w:r>
          </w:p>
        </w:tc>
        <w:tc>
          <w:tcPr>
            <w:tcW w:w="500" w:type="dxa"/>
            <w:shd w:val="clear" w:color="auto" w:fill="BFBFBF"/>
            <w:vAlign w:val="center"/>
          </w:tcPr>
          <w:p w14:paraId="253170FA" w14:textId="77777777" w:rsidR="00CD08A0" w:rsidRPr="002239C6" w:rsidRDefault="00CD08A0" w:rsidP="00CD08A0">
            <w:pPr>
              <w:spacing w:before="60" w:after="60"/>
              <w:jc w:val="center"/>
              <w:rPr>
                <w:rFonts w:ascii="Calibri" w:hAnsi="Calibri" w:cs="Arial"/>
                <w:b/>
                <w:sz w:val="16"/>
                <w:szCs w:val="16"/>
                <w:lang w:val="en-GB"/>
              </w:rPr>
            </w:pPr>
          </w:p>
        </w:tc>
        <w:tc>
          <w:tcPr>
            <w:tcW w:w="541" w:type="dxa"/>
            <w:vAlign w:val="center"/>
          </w:tcPr>
          <w:p w14:paraId="74C7F39E" w14:textId="77777777" w:rsidR="00CD08A0" w:rsidRPr="002239C6" w:rsidRDefault="00CD08A0" w:rsidP="00CD08A0">
            <w:pPr>
              <w:spacing w:before="60" w:after="60"/>
              <w:jc w:val="center"/>
              <w:rPr>
                <w:rFonts w:ascii="Calibri" w:hAnsi="Calibri" w:cs="Arial"/>
                <w:b/>
                <w:sz w:val="16"/>
                <w:szCs w:val="16"/>
                <w:lang w:val="en-GB"/>
              </w:rPr>
            </w:pPr>
          </w:p>
        </w:tc>
        <w:tc>
          <w:tcPr>
            <w:tcW w:w="992" w:type="dxa"/>
            <w:vAlign w:val="center"/>
          </w:tcPr>
          <w:p w14:paraId="35D9FB92" w14:textId="77777777" w:rsidR="00CD08A0" w:rsidRPr="002239C6" w:rsidRDefault="00CD08A0" w:rsidP="00CD08A0">
            <w:pPr>
              <w:jc w:val="center"/>
              <w:rPr>
                <w:rFonts w:ascii="Calibri" w:hAnsi="Calibri" w:cs="Arial"/>
                <w:sz w:val="16"/>
                <w:szCs w:val="16"/>
                <w:lang w:val="en-GB"/>
              </w:rPr>
            </w:pPr>
          </w:p>
        </w:tc>
        <w:tc>
          <w:tcPr>
            <w:tcW w:w="3537" w:type="dxa"/>
          </w:tcPr>
          <w:p w14:paraId="0694DD98" w14:textId="77777777" w:rsidR="00CD08A0" w:rsidRPr="002239C6" w:rsidRDefault="00CD08A0" w:rsidP="00CD08A0">
            <w:pPr>
              <w:spacing w:before="60" w:after="60"/>
              <w:rPr>
                <w:rFonts w:ascii="Calibri" w:hAnsi="Calibri" w:cs="Arial"/>
                <w:sz w:val="16"/>
                <w:szCs w:val="16"/>
                <w:lang w:val="en-GB"/>
              </w:rPr>
            </w:pPr>
          </w:p>
        </w:tc>
        <w:tc>
          <w:tcPr>
            <w:tcW w:w="555" w:type="dxa"/>
            <w:vAlign w:val="center"/>
          </w:tcPr>
          <w:p w14:paraId="1805C39F" w14:textId="77777777" w:rsidR="00CD08A0" w:rsidRPr="002239C6" w:rsidRDefault="00CD08A0" w:rsidP="00CD08A0">
            <w:pPr>
              <w:spacing w:before="60" w:after="60"/>
              <w:jc w:val="center"/>
              <w:rPr>
                <w:rFonts w:ascii="Calibri" w:hAnsi="Calibri" w:cs="Arial"/>
                <w:b/>
                <w:sz w:val="16"/>
                <w:szCs w:val="16"/>
                <w:lang w:val="en-GB"/>
              </w:rPr>
            </w:pPr>
          </w:p>
        </w:tc>
        <w:tc>
          <w:tcPr>
            <w:tcW w:w="3421" w:type="dxa"/>
            <w:vAlign w:val="center"/>
          </w:tcPr>
          <w:p w14:paraId="302E7577" w14:textId="77777777" w:rsidR="00CD08A0" w:rsidRDefault="00CD08A0" w:rsidP="00CD08A0">
            <w:pPr>
              <w:tabs>
                <w:tab w:val="left" w:pos="1005"/>
              </w:tabs>
              <w:jc w:val="center"/>
              <w:rPr>
                <w:rFonts w:ascii="Calibri" w:hAnsi="Calibri" w:cs="Arial"/>
                <w:sz w:val="16"/>
                <w:szCs w:val="16"/>
                <w:lang w:val="en-GB"/>
              </w:rPr>
            </w:pPr>
          </w:p>
        </w:tc>
      </w:tr>
      <w:tr w:rsidR="00CD08A0" w:rsidRPr="002239C6" w14:paraId="50B083C3" w14:textId="77777777" w:rsidTr="00A53BD4">
        <w:trPr>
          <w:jc w:val="center"/>
        </w:trPr>
        <w:tc>
          <w:tcPr>
            <w:tcW w:w="609" w:type="dxa"/>
            <w:vAlign w:val="center"/>
          </w:tcPr>
          <w:p w14:paraId="595E1C92" w14:textId="77777777" w:rsidR="00CD08A0" w:rsidRPr="002239C6" w:rsidRDefault="00CD08A0" w:rsidP="00CD08A0">
            <w:pPr>
              <w:numPr>
                <w:ilvl w:val="0"/>
                <w:numId w:val="1"/>
              </w:numPr>
              <w:spacing w:before="60" w:after="60"/>
              <w:ind w:left="0" w:firstLine="0"/>
              <w:jc w:val="center"/>
              <w:rPr>
                <w:rFonts w:ascii="Calibri" w:hAnsi="Calibri" w:cs="Arial"/>
                <w:b/>
                <w:lang w:val="en-US"/>
              </w:rPr>
            </w:pPr>
          </w:p>
        </w:tc>
        <w:tc>
          <w:tcPr>
            <w:tcW w:w="2011" w:type="dxa"/>
          </w:tcPr>
          <w:p w14:paraId="0A7AF38B" w14:textId="6D590022" w:rsidR="00CD08A0" w:rsidRPr="00CD08A0" w:rsidRDefault="00CD08A0" w:rsidP="00CD08A0">
            <w:pPr>
              <w:spacing w:before="60" w:after="60"/>
              <w:jc w:val="center"/>
              <w:rPr>
                <w:rFonts w:ascii="Calibri" w:hAnsi="Calibri" w:cs="Arial"/>
                <w:sz w:val="16"/>
                <w:szCs w:val="16"/>
                <w:lang w:val="en-GB"/>
              </w:rPr>
            </w:pPr>
            <w:r w:rsidRPr="00CD08A0">
              <w:rPr>
                <w:rFonts w:ascii="Calibri" w:hAnsi="Calibri" w:cs="Arial"/>
                <w:sz w:val="16"/>
                <w:szCs w:val="16"/>
                <w:lang w:val="en-GB"/>
              </w:rPr>
              <w:t xml:space="preserve">AMC1 UAS.SPEC.060(2)(b) </w:t>
            </w:r>
            <w:r>
              <w:rPr>
                <w:rFonts w:ascii="Calibri" w:hAnsi="Calibri" w:cs="Arial"/>
                <w:sz w:val="16"/>
                <w:szCs w:val="16"/>
                <w:lang w:val="en-GB"/>
              </w:rPr>
              <w:br/>
            </w:r>
            <w:r>
              <w:rPr>
                <w:rFonts w:ascii="Calibri" w:hAnsi="Calibri" w:cs="Arial"/>
                <w:sz w:val="16"/>
                <w:szCs w:val="16"/>
                <w:lang w:val="en-GB"/>
              </w:rPr>
              <w:br/>
            </w:r>
            <w:r w:rsidRPr="00CD08A0">
              <w:rPr>
                <w:rFonts w:ascii="Calibri" w:hAnsi="Calibri" w:cs="Arial"/>
                <w:sz w:val="16"/>
                <w:szCs w:val="16"/>
                <w:lang w:val="en-GB"/>
              </w:rPr>
              <w:t>Responsibilities of the remote pilot</w:t>
            </w:r>
          </w:p>
        </w:tc>
        <w:tc>
          <w:tcPr>
            <w:tcW w:w="3853" w:type="dxa"/>
          </w:tcPr>
          <w:p w14:paraId="779756A4" w14:textId="77777777" w:rsidR="00CD08A0" w:rsidRPr="00CD08A0" w:rsidRDefault="00CD08A0" w:rsidP="00CD08A0">
            <w:pPr>
              <w:autoSpaceDE w:val="0"/>
              <w:autoSpaceDN w:val="0"/>
              <w:adjustRightInd w:val="0"/>
              <w:rPr>
                <w:rFonts w:ascii="Calibri" w:hAnsi="Calibri" w:cs="Arial"/>
                <w:sz w:val="16"/>
                <w:szCs w:val="16"/>
                <w:lang w:val="en-GB"/>
              </w:rPr>
            </w:pPr>
            <w:r w:rsidRPr="00CD08A0">
              <w:rPr>
                <w:rFonts w:ascii="Calibri" w:hAnsi="Calibri" w:cs="Arial"/>
                <w:sz w:val="16"/>
                <w:szCs w:val="16"/>
                <w:lang w:val="en-GB"/>
              </w:rPr>
              <w:t>OPERATING ENVIRONMENT</w:t>
            </w:r>
          </w:p>
          <w:p w14:paraId="03E3CF63" w14:textId="02EB6F61" w:rsidR="00CD08A0" w:rsidRPr="00CD08A0" w:rsidRDefault="00CD08A0" w:rsidP="00CD08A0">
            <w:pPr>
              <w:autoSpaceDE w:val="0"/>
              <w:autoSpaceDN w:val="0"/>
              <w:adjustRightInd w:val="0"/>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(a) The remote pilot, or the UAS operator in the case of an autonomous operation, should check any conditions that might affect the UAS operation, such as the locations of people, property, vehicles, public roads, obstacles, aerodromes, critical infrastructure, and any other elements that may pose a risk to the safety of the UAS operation.</w:t>
            </w:r>
          </w:p>
          <w:p w14:paraId="5597BB8A" w14:textId="1D1C8587" w:rsidR="00CD08A0" w:rsidRPr="00CD08A0" w:rsidRDefault="00CD08A0" w:rsidP="00CD08A0">
            <w:pPr>
              <w:autoSpaceDE w:val="0"/>
              <w:autoSpaceDN w:val="0"/>
              <w:adjustRightInd w:val="0"/>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(b) Familiarisation with the environment and obstacles should be conducted through a survey of the area where the operation is intended to be performed.</w:t>
            </w:r>
          </w:p>
          <w:p w14:paraId="39028E46" w14:textId="6A3B42BE" w:rsidR="00CD08A0" w:rsidRPr="00CD08A0" w:rsidRDefault="00CD08A0" w:rsidP="00CD08A0">
            <w:pPr>
              <w:autoSpaceDE w:val="0"/>
              <w:autoSpaceDN w:val="0"/>
              <w:adjustRightInd w:val="0"/>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(c) It should be verified that the weather conditions at the time when the operation starts and those that are expected for the entire period of the operation are compatible with those defined in the manufacturer’s manual, as well as with the operational authorisation or declaration, as applicable.</w:t>
            </w:r>
          </w:p>
          <w:p w14:paraId="29DDE18E" w14:textId="7E7C546D" w:rsidR="00CD08A0" w:rsidRPr="00CD08A0" w:rsidRDefault="00CD08A0" w:rsidP="00CD08A0">
            <w:pPr>
              <w:autoSpaceDE w:val="0"/>
              <w:autoSpaceDN w:val="0"/>
              <w:adjustRightInd w:val="0"/>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(d) The remote pilot should be familiar with the light conditions and make a reasonable effort to identify potential sources of electromagnetic energy, which may cause undesirable effects, such as EMI or physical damage to the operational equipment of the UAS.</w:t>
            </w:r>
          </w:p>
        </w:tc>
        <w:tc>
          <w:tcPr>
            <w:tcW w:w="500" w:type="dxa"/>
            <w:shd w:val="clear" w:color="auto" w:fill="BFBFBF"/>
            <w:vAlign w:val="center"/>
          </w:tcPr>
          <w:p w14:paraId="4022D80E" w14:textId="77777777" w:rsidR="00CD08A0" w:rsidRPr="002239C6" w:rsidRDefault="00CD08A0" w:rsidP="00CD08A0">
            <w:pPr>
              <w:spacing w:before="60" w:after="60"/>
              <w:jc w:val="center"/>
              <w:rPr>
                <w:rFonts w:ascii="Calibri" w:hAnsi="Calibri" w:cs="Arial"/>
                <w:b/>
                <w:sz w:val="16"/>
                <w:szCs w:val="16"/>
                <w:lang w:val="en-GB"/>
              </w:rPr>
            </w:pPr>
          </w:p>
        </w:tc>
        <w:tc>
          <w:tcPr>
            <w:tcW w:w="541" w:type="dxa"/>
            <w:vAlign w:val="center"/>
          </w:tcPr>
          <w:p w14:paraId="13C77844" w14:textId="77777777" w:rsidR="00CD08A0" w:rsidRPr="002239C6" w:rsidRDefault="00CD08A0" w:rsidP="00CD08A0">
            <w:pPr>
              <w:spacing w:before="60" w:after="60"/>
              <w:jc w:val="center"/>
              <w:rPr>
                <w:rFonts w:ascii="Calibri" w:hAnsi="Calibri" w:cs="Arial"/>
                <w:b/>
                <w:sz w:val="16"/>
                <w:szCs w:val="16"/>
                <w:lang w:val="en-GB"/>
              </w:rPr>
            </w:pPr>
          </w:p>
        </w:tc>
        <w:tc>
          <w:tcPr>
            <w:tcW w:w="992" w:type="dxa"/>
            <w:vAlign w:val="center"/>
          </w:tcPr>
          <w:p w14:paraId="665D80BF" w14:textId="77777777" w:rsidR="00CD08A0" w:rsidRPr="002239C6" w:rsidRDefault="00CD08A0" w:rsidP="00CD08A0">
            <w:pPr>
              <w:jc w:val="center"/>
              <w:rPr>
                <w:rFonts w:ascii="Calibri" w:hAnsi="Calibri" w:cs="Arial"/>
                <w:sz w:val="16"/>
                <w:szCs w:val="16"/>
                <w:lang w:val="en-GB"/>
              </w:rPr>
            </w:pPr>
          </w:p>
        </w:tc>
        <w:tc>
          <w:tcPr>
            <w:tcW w:w="3537" w:type="dxa"/>
          </w:tcPr>
          <w:p w14:paraId="2C211A7F" w14:textId="77777777" w:rsidR="00CD08A0" w:rsidRPr="002239C6" w:rsidRDefault="00CD08A0" w:rsidP="00CD08A0">
            <w:pPr>
              <w:spacing w:before="60" w:after="60"/>
              <w:rPr>
                <w:rFonts w:ascii="Calibri" w:hAnsi="Calibri" w:cs="Arial"/>
                <w:sz w:val="16"/>
                <w:szCs w:val="16"/>
                <w:lang w:val="en-GB"/>
              </w:rPr>
            </w:pPr>
          </w:p>
        </w:tc>
        <w:tc>
          <w:tcPr>
            <w:tcW w:w="555" w:type="dxa"/>
            <w:vAlign w:val="center"/>
          </w:tcPr>
          <w:p w14:paraId="0D023E53" w14:textId="77777777" w:rsidR="00CD08A0" w:rsidRPr="002239C6" w:rsidRDefault="00CD08A0" w:rsidP="00CD08A0">
            <w:pPr>
              <w:spacing w:before="60" w:after="60"/>
              <w:jc w:val="center"/>
              <w:rPr>
                <w:rFonts w:ascii="Calibri" w:hAnsi="Calibri" w:cs="Arial"/>
                <w:b/>
                <w:sz w:val="16"/>
                <w:szCs w:val="16"/>
                <w:lang w:val="en-GB"/>
              </w:rPr>
            </w:pPr>
          </w:p>
        </w:tc>
        <w:tc>
          <w:tcPr>
            <w:tcW w:w="3421" w:type="dxa"/>
            <w:vAlign w:val="center"/>
          </w:tcPr>
          <w:p w14:paraId="2A1DB4DE" w14:textId="77777777" w:rsidR="00CD08A0" w:rsidRDefault="00CD08A0" w:rsidP="00CD08A0">
            <w:pPr>
              <w:tabs>
                <w:tab w:val="left" w:pos="1005"/>
              </w:tabs>
              <w:jc w:val="center"/>
              <w:rPr>
                <w:rFonts w:ascii="Calibri" w:hAnsi="Calibri" w:cs="Arial"/>
                <w:sz w:val="16"/>
                <w:szCs w:val="16"/>
                <w:lang w:val="en-GB"/>
              </w:rPr>
            </w:pPr>
          </w:p>
        </w:tc>
      </w:tr>
      <w:tr w:rsidR="00CD08A0" w:rsidRPr="002239C6" w14:paraId="3B0F580F" w14:textId="77777777" w:rsidTr="00A53BD4">
        <w:trPr>
          <w:jc w:val="center"/>
        </w:trPr>
        <w:tc>
          <w:tcPr>
            <w:tcW w:w="609" w:type="dxa"/>
            <w:vAlign w:val="center"/>
          </w:tcPr>
          <w:p w14:paraId="024E0B52" w14:textId="77777777" w:rsidR="00CD08A0" w:rsidRPr="002239C6" w:rsidRDefault="00CD08A0" w:rsidP="00CD08A0">
            <w:pPr>
              <w:numPr>
                <w:ilvl w:val="0"/>
                <w:numId w:val="1"/>
              </w:numPr>
              <w:spacing w:before="60" w:after="60"/>
              <w:ind w:left="0" w:firstLine="0"/>
              <w:jc w:val="center"/>
              <w:rPr>
                <w:rFonts w:ascii="Calibri" w:hAnsi="Calibri" w:cs="Arial"/>
                <w:b/>
                <w:lang w:val="en-US"/>
              </w:rPr>
            </w:pPr>
          </w:p>
        </w:tc>
        <w:tc>
          <w:tcPr>
            <w:tcW w:w="2011" w:type="dxa"/>
          </w:tcPr>
          <w:p w14:paraId="07150735" w14:textId="79F476A5" w:rsidR="00CD08A0" w:rsidRPr="00CD08A0" w:rsidRDefault="00CD08A0" w:rsidP="00CD08A0">
            <w:pPr>
              <w:spacing w:before="60" w:after="60"/>
              <w:jc w:val="center"/>
              <w:rPr>
                <w:rFonts w:ascii="Calibri" w:hAnsi="Calibri" w:cs="Arial"/>
                <w:sz w:val="16"/>
                <w:szCs w:val="16"/>
                <w:lang w:val="en-GB"/>
              </w:rPr>
            </w:pPr>
            <w:r w:rsidRPr="00CD08A0">
              <w:rPr>
                <w:rFonts w:ascii="Calibri" w:hAnsi="Calibri" w:cs="Arial"/>
                <w:sz w:val="16"/>
                <w:szCs w:val="16"/>
                <w:lang w:val="en-GB"/>
              </w:rPr>
              <w:t>AMC1 UAS.SPEC.060(2)(c)</w:t>
            </w:r>
            <w:r>
              <w:rPr>
                <w:rFonts w:ascii="Calibri" w:hAnsi="Calibri" w:cs="Arial"/>
                <w:sz w:val="16"/>
                <w:szCs w:val="16"/>
                <w:lang w:val="en-GB"/>
              </w:rPr>
              <w:br/>
            </w:r>
            <w:r>
              <w:rPr>
                <w:rFonts w:ascii="Calibri" w:hAnsi="Calibri" w:cs="Arial"/>
                <w:sz w:val="16"/>
                <w:szCs w:val="16"/>
                <w:lang w:val="en-GB"/>
              </w:rPr>
              <w:br/>
            </w:r>
            <w:r w:rsidRPr="00CD08A0">
              <w:rPr>
                <w:rFonts w:ascii="Calibri" w:hAnsi="Calibri" w:cs="Arial"/>
                <w:sz w:val="16"/>
                <w:szCs w:val="16"/>
                <w:lang w:val="en-GB"/>
              </w:rPr>
              <w:t xml:space="preserve"> Responsibilities of the remote pilot</w:t>
            </w:r>
          </w:p>
        </w:tc>
        <w:tc>
          <w:tcPr>
            <w:tcW w:w="3853" w:type="dxa"/>
          </w:tcPr>
          <w:p w14:paraId="496635C7" w14:textId="77777777" w:rsidR="00CD08A0" w:rsidRPr="00CD08A0" w:rsidRDefault="00CD08A0" w:rsidP="00CD08A0">
            <w:pPr>
              <w:autoSpaceDE w:val="0"/>
              <w:autoSpaceDN w:val="0"/>
              <w:adjustRightInd w:val="0"/>
              <w:rPr>
                <w:rFonts w:ascii="Calibri" w:hAnsi="Calibri" w:cs="Arial"/>
                <w:sz w:val="16"/>
                <w:szCs w:val="16"/>
                <w:lang w:val="en-GB"/>
              </w:rPr>
            </w:pPr>
            <w:r w:rsidRPr="00CD08A0">
              <w:rPr>
                <w:rFonts w:ascii="Calibri" w:hAnsi="Calibri" w:cs="Arial"/>
                <w:sz w:val="16"/>
                <w:szCs w:val="16"/>
                <w:lang w:val="en-GB"/>
              </w:rPr>
              <w:t>THE UAS IS IN A SAFE CONDITION TO COMPLETE THE INTENDED FLIGHT</w:t>
            </w:r>
          </w:p>
          <w:p w14:paraId="7129E39D" w14:textId="77777777" w:rsidR="00CD08A0" w:rsidRPr="00CD08A0" w:rsidRDefault="00CD08A0" w:rsidP="00CD08A0">
            <w:pPr>
              <w:autoSpaceDE w:val="0"/>
              <w:autoSpaceDN w:val="0"/>
              <w:adjustRightInd w:val="0"/>
              <w:rPr>
                <w:rFonts w:ascii="Calibri" w:hAnsi="Calibri" w:cs="Arial"/>
                <w:sz w:val="16"/>
                <w:szCs w:val="16"/>
                <w:lang w:val="en-GB"/>
              </w:rPr>
            </w:pPr>
            <w:r w:rsidRPr="00CD08A0">
              <w:rPr>
                <w:rFonts w:ascii="Calibri" w:hAnsi="Calibri" w:cs="Arial"/>
                <w:sz w:val="16"/>
                <w:szCs w:val="16"/>
                <w:lang w:val="en-GB"/>
              </w:rPr>
              <w:t>The remote pilot, or the operator in the case of an autonomous operation, should:</w:t>
            </w:r>
          </w:p>
          <w:p w14:paraId="6F0DF372" w14:textId="23FB0370" w:rsidR="00CD08A0" w:rsidRPr="00CD08A0" w:rsidRDefault="00CD08A0" w:rsidP="00CD08A0">
            <w:pPr>
              <w:autoSpaceDE w:val="0"/>
              <w:autoSpaceDN w:val="0"/>
              <w:adjustRightInd w:val="0"/>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(a) update the UAS with data for the geo-awareness function if one is available on the UA;</w:t>
            </w:r>
          </w:p>
          <w:p w14:paraId="05414E89" w14:textId="6FBF9B2E" w:rsidR="00CD08A0" w:rsidRPr="00CD08A0" w:rsidRDefault="00CD08A0" w:rsidP="00CD08A0">
            <w:pPr>
              <w:autoSpaceDE w:val="0"/>
              <w:autoSpaceDN w:val="0"/>
              <w:adjustRightInd w:val="0"/>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(b) ensure that the UAS is fit to fly and complies with the instructions and limitations provided by the manufacturer;</w:t>
            </w:r>
          </w:p>
          <w:p w14:paraId="356E8376" w14:textId="24B11618" w:rsidR="00CD08A0" w:rsidRPr="00CD08A0" w:rsidRDefault="00CD08A0" w:rsidP="00CD08A0">
            <w:pPr>
              <w:autoSpaceDE w:val="0"/>
              <w:autoSpaceDN w:val="0"/>
              <w:adjustRightInd w:val="0"/>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 xml:space="preserve">(c) ensure that any payload carried is properly secured </w:t>
            </w:r>
            <w:r w:rsidRPr="00CD08A0">
              <w:rPr>
                <w:rFonts w:ascii="Calibri" w:hAnsi="Calibri" w:cs="Arial"/>
                <w:sz w:val="16"/>
                <w:szCs w:val="16"/>
                <w:lang w:val="en-GB"/>
              </w:rPr>
              <w:lastRenderedPageBreak/>
              <w:t>and installed, respecting the limits for the mass and CG of the UA;</w:t>
            </w:r>
          </w:p>
          <w:p w14:paraId="6BB6075A" w14:textId="38A95D3A" w:rsidR="00CD08A0" w:rsidRPr="00CD08A0" w:rsidRDefault="00CD08A0" w:rsidP="00CD08A0">
            <w:pPr>
              <w:autoSpaceDE w:val="0"/>
              <w:autoSpaceDN w:val="0"/>
              <w:adjustRightInd w:val="0"/>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(d) ensure that the UA has enough propulsion energy for the intended operation based on:</w:t>
            </w:r>
          </w:p>
          <w:p w14:paraId="4144FE75" w14:textId="546A50FC" w:rsidR="00CD08A0" w:rsidRPr="00CD08A0" w:rsidRDefault="00CD08A0" w:rsidP="00CD08A0">
            <w:pPr>
              <w:autoSpaceDE w:val="0"/>
              <w:autoSpaceDN w:val="0"/>
              <w:adjustRightInd w:val="0"/>
              <w:ind w:left="292"/>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w:t>
            </w:r>
            <w:proofErr w:type="spellStart"/>
            <w:r w:rsidRPr="00CD08A0">
              <w:rPr>
                <w:rFonts w:ascii="Calibri" w:hAnsi="Calibri" w:cs="Arial"/>
                <w:sz w:val="16"/>
                <w:szCs w:val="16"/>
                <w:lang w:val="en-GB"/>
              </w:rPr>
              <w:t>i</w:t>
            </w:r>
            <w:proofErr w:type="spellEnd"/>
            <w:r w:rsidRPr="00CD08A0">
              <w:rPr>
                <w:rFonts w:ascii="Calibri" w:hAnsi="Calibri" w:cs="Arial"/>
                <w:sz w:val="16"/>
                <w:szCs w:val="16"/>
                <w:lang w:val="en-GB"/>
              </w:rPr>
              <w:t>) the planned operation; and</w:t>
            </w:r>
          </w:p>
          <w:p w14:paraId="0EE2A49A" w14:textId="0DB1C85D" w:rsidR="00CD08A0" w:rsidRPr="00CD08A0" w:rsidRDefault="00CD08A0" w:rsidP="00CD08A0">
            <w:pPr>
              <w:autoSpaceDE w:val="0"/>
              <w:autoSpaceDN w:val="0"/>
              <w:adjustRightInd w:val="0"/>
              <w:ind w:left="292"/>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(ii) the need for extra energy in case of unpredictable events; and</w:t>
            </w:r>
          </w:p>
          <w:p w14:paraId="4CC23B7F" w14:textId="78605214" w:rsidR="00CD08A0" w:rsidRPr="00CD08A0" w:rsidRDefault="00CD08A0" w:rsidP="00CD08A0">
            <w:pPr>
              <w:autoSpaceDE w:val="0"/>
              <w:autoSpaceDN w:val="0"/>
              <w:adjustRightInd w:val="0"/>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(e) for a UAS equipped with a loss-of-data-link recovery function, ensure that the recovery function allows a safe recovery of the UAS for the envisaged operation; for programmable loss-of-data-link recovery functions, the remote pilot may have to set up the parameters of this function to adapt it to the envisaged operation.</w:t>
            </w:r>
          </w:p>
        </w:tc>
        <w:tc>
          <w:tcPr>
            <w:tcW w:w="500" w:type="dxa"/>
            <w:shd w:val="clear" w:color="auto" w:fill="BFBFBF"/>
            <w:vAlign w:val="center"/>
          </w:tcPr>
          <w:p w14:paraId="52714D4B" w14:textId="77777777" w:rsidR="00CD08A0" w:rsidRPr="002239C6" w:rsidRDefault="00CD08A0" w:rsidP="00CD08A0">
            <w:pPr>
              <w:spacing w:before="60" w:after="60"/>
              <w:jc w:val="center"/>
              <w:rPr>
                <w:rFonts w:ascii="Calibri" w:hAnsi="Calibri" w:cs="Arial"/>
                <w:b/>
                <w:sz w:val="16"/>
                <w:szCs w:val="16"/>
                <w:lang w:val="en-GB"/>
              </w:rPr>
            </w:pPr>
          </w:p>
        </w:tc>
        <w:tc>
          <w:tcPr>
            <w:tcW w:w="541" w:type="dxa"/>
            <w:vAlign w:val="center"/>
          </w:tcPr>
          <w:p w14:paraId="5FAF22D1" w14:textId="77777777" w:rsidR="00CD08A0" w:rsidRPr="002239C6" w:rsidRDefault="00CD08A0" w:rsidP="00CD08A0">
            <w:pPr>
              <w:spacing w:before="60" w:after="60"/>
              <w:jc w:val="center"/>
              <w:rPr>
                <w:rFonts w:ascii="Calibri" w:hAnsi="Calibri" w:cs="Arial"/>
                <w:b/>
                <w:sz w:val="16"/>
                <w:szCs w:val="16"/>
                <w:lang w:val="en-GB"/>
              </w:rPr>
            </w:pPr>
          </w:p>
        </w:tc>
        <w:tc>
          <w:tcPr>
            <w:tcW w:w="992" w:type="dxa"/>
            <w:vAlign w:val="center"/>
          </w:tcPr>
          <w:p w14:paraId="5CD78D55" w14:textId="77777777" w:rsidR="00CD08A0" w:rsidRPr="002239C6" w:rsidRDefault="00CD08A0" w:rsidP="00CD08A0">
            <w:pPr>
              <w:jc w:val="center"/>
              <w:rPr>
                <w:rFonts w:ascii="Calibri" w:hAnsi="Calibri" w:cs="Arial"/>
                <w:sz w:val="16"/>
                <w:szCs w:val="16"/>
                <w:lang w:val="en-GB"/>
              </w:rPr>
            </w:pPr>
          </w:p>
        </w:tc>
        <w:tc>
          <w:tcPr>
            <w:tcW w:w="3537" w:type="dxa"/>
          </w:tcPr>
          <w:p w14:paraId="5455D4D0" w14:textId="77777777" w:rsidR="00CD08A0" w:rsidRPr="002239C6" w:rsidRDefault="00CD08A0" w:rsidP="00CD08A0">
            <w:pPr>
              <w:spacing w:before="60" w:after="60"/>
              <w:rPr>
                <w:rFonts w:ascii="Calibri" w:hAnsi="Calibri" w:cs="Arial"/>
                <w:sz w:val="16"/>
                <w:szCs w:val="16"/>
                <w:lang w:val="en-GB"/>
              </w:rPr>
            </w:pPr>
          </w:p>
        </w:tc>
        <w:tc>
          <w:tcPr>
            <w:tcW w:w="555" w:type="dxa"/>
            <w:vAlign w:val="center"/>
          </w:tcPr>
          <w:p w14:paraId="7BD20EB8" w14:textId="77777777" w:rsidR="00CD08A0" w:rsidRPr="002239C6" w:rsidRDefault="00CD08A0" w:rsidP="00CD08A0">
            <w:pPr>
              <w:spacing w:before="60" w:after="60"/>
              <w:jc w:val="center"/>
              <w:rPr>
                <w:rFonts w:ascii="Calibri" w:hAnsi="Calibri" w:cs="Arial"/>
                <w:b/>
                <w:sz w:val="16"/>
                <w:szCs w:val="16"/>
                <w:lang w:val="en-GB"/>
              </w:rPr>
            </w:pPr>
          </w:p>
        </w:tc>
        <w:tc>
          <w:tcPr>
            <w:tcW w:w="3421" w:type="dxa"/>
            <w:vAlign w:val="center"/>
          </w:tcPr>
          <w:p w14:paraId="448B9CE8" w14:textId="77777777" w:rsidR="00CD08A0" w:rsidRDefault="00CD08A0" w:rsidP="00CD08A0">
            <w:pPr>
              <w:tabs>
                <w:tab w:val="left" w:pos="1005"/>
              </w:tabs>
              <w:jc w:val="center"/>
              <w:rPr>
                <w:rFonts w:ascii="Calibri" w:hAnsi="Calibri" w:cs="Arial"/>
                <w:sz w:val="16"/>
                <w:szCs w:val="16"/>
                <w:lang w:val="en-GB"/>
              </w:rPr>
            </w:pPr>
          </w:p>
        </w:tc>
      </w:tr>
      <w:tr w:rsidR="00CD08A0" w:rsidRPr="002239C6" w14:paraId="0B812F27" w14:textId="77777777" w:rsidTr="00A53BD4">
        <w:trPr>
          <w:jc w:val="center"/>
        </w:trPr>
        <w:tc>
          <w:tcPr>
            <w:tcW w:w="609" w:type="dxa"/>
            <w:vAlign w:val="center"/>
          </w:tcPr>
          <w:p w14:paraId="7A5F8A29" w14:textId="77777777" w:rsidR="00CD08A0" w:rsidRPr="002239C6" w:rsidRDefault="00CD08A0" w:rsidP="00CD08A0">
            <w:pPr>
              <w:numPr>
                <w:ilvl w:val="0"/>
                <w:numId w:val="1"/>
              </w:numPr>
              <w:spacing w:before="60" w:after="60"/>
              <w:ind w:left="0" w:firstLine="0"/>
              <w:jc w:val="center"/>
              <w:rPr>
                <w:rFonts w:ascii="Calibri" w:hAnsi="Calibri" w:cs="Arial"/>
                <w:b/>
                <w:lang w:val="en-US"/>
              </w:rPr>
            </w:pPr>
          </w:p>
        </w:tc>
        <w:tc>
          <w:tcPr>
            <w:tcW w:w="2011" w:type="dxa"/>
          </w:tcPr>
          <w:p w14:paraId="3E442FB8" w14:textId="7FF73319" w:rsidR="00CD08A0" w:rsidRPr="00CD08A0" w:rsidRDefault="00CD08A0" w:rsidP="00CD08A0">
            <w:pPr>
              <w:spacing w:before="60" w:after="60"/>
              <w:jc w:val="center"/>
              <w:rPr>
                <w:rFonts w:ascii="Calibri" w:hAnsi="Calibri" w:cs="Arial"/>
                <w:sz w:val="16"/>
                <w:szCs w:val="16"/>
                <w:lang w:val="en-GB"/>
              </w:rPr>
            </w:pPr>
            <w:r w:rsidRPr="00CD08A0">
              <w:rPr>
                <w:rFonts w:ascii="Calibri" w:hAnsi="Calibri" w:cs="Arial"/>
                <w:sz w:val="16"/>
                <w:szCs w:val="16"/>
                <w:lang w:val="en-GB"/>
              </w:rPr>
              <w:t>UAS.LUC.020</w:t>
            </w:r>
            <w:r>
              <w:rPr>
                <w:rFonts w:ascii="Calibri" w:hAnsi="Calibri" w:cs="Arial"/>
                <w:sz w:val="16"/>
                <w:szCs w:val="16"/>
                <w:lang w:val="en-GB"/>
              </w:rPr>
              <w:br/>
            </w:r>
            <w:r>
              <w:rPr>
                <w:rFonts w:ascii="Calibri" w:hAnsi="Calibri" w:cs="Arial"/>
                <w:sz w:val="16"/>
                <w:szCs w:val="16"/>
                <w:lang w:val="en-GB"/>
              </w:rPr>
              <w:br/>
            </w:r>
            <w:r w:rsidRPr="00CD08A0">
              <w:rPr>
                <w:rFonts w:ascii="Calibri" w:hAnsi="Calibri" w:cs="Arial"/>
                <w:sz w:val="16"/>
                <w:szCs w:val="16"/>
                <w:lang w:val="en-GB"/>
              </w:rPr>
              <w:t>Responsibilities of the LUC holder</w:t>
            </w:r>
          </w:p>
        </w:tc>
        <w:tc>
          <w:tcPr>
            <w:tcW w:w="3853" w:type="dxa"/>
          </w:tcPr>
          <w:p w14:paraId="59424767" w14:textId="77777777" w:rsidR="00CD08A0" w:rsidRPr="00CD08A0" w:rsidRDefault="00CD08A0" w:rsidP="00CD08A0">
            <w:pPr>
              <w:autoSpaceDE w:val="0"/>
              <w:autoSpaceDN w:val="0"/>
              <w:adjustRightInd w:val="0"/>
              <w:rPr>
                <w:rFonts w:ascii="Calibri" w:hAnsi="Calibri" w:cs="Arial"/>
                <w:sz w:val="16"/>
                <w:szCs w:val="16"/>
                <w:lang w:val="en-GB"/>
              </w:rPr>
            </w:pPr>
            <w:r w:rsidRPr="00CD08A0">
              <w:rPr>
                <w:rFonts w:ascii="Calibri" w:hAnsi="Calibri" w:cs="Arial"/>
                <w:sz w:val="16"/>
                <w:szCs w:val="16"/>
                <w:lang w:val="en-GB"/>
              </w:rPr>
              <w:t>(2) comply with the scope and privileges defined in the terms of approval;</w:t>
            </w:r>
          </w:p>
          <w:p w14:paraId="5EBA2A36" w14:textId="27651F4A" w:rsidR="00CD08A0" w:rsidRPr="00CD08A0" w:rsidRDefault="00CD08A0" w:rsidP="00CD08A0">
            <w:pPr>
              <w:autoSpaceDE w:val="0"/>
              <w:autoSpaceDN w:val="0"/>
              <w:adjustRightInd w:val="0"/>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(3) establish and maintain a system for exercising operational control over any operation conducted under the terms of its LUC;</w:t>
            </w:r>
          </w:p>
          <w:p w14:paraId="26F233C2" w14:textId="6D6E34B2" w:rsidR="00CD08A0" w:rsidRPr="00CD08A0" w:rsidRDefault="00CD08A0" w:rsidP="00CD08A0">
            <w:pPr>
              <w:autoSpaceDE w:val="0"/>
              <w:autoSpaceDN w:val="0"/>
              <w:adjustRightInd w:val="0"/>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(4) carry out an operational risk assessment of the intended operation in accordance with Article 11 unless conducting an operation for which an operational declaration is sufficient according to point UAS.SPEC.020,</w:t>
            </w:r>
          </w:p>
          <w:p w14:paraId="34B860A9" w14:textId="37E87033" w:rsidR="00CD08A0" w:rsidRPr="00CD08A0" w:rsidRDefault="00CD08A0" w:rsidP="00CD08A0">
            <w:pPr>
              <w:autoSpaceDE w:val="0"/>
              <w:autoSpaceDN w:val="0"/>
              <w:adjustRightInd w:val="0"/>
              <w:rPr>
                <w:rFonts w:ascii="Calibri" w:hAnsi="Calibri" w:cs="Arial"/>
                <w:sz w:val="16"/>
                <w:szCs w:val="16"/>
                <w:lang w:val="en-GB"/>
              </w:rPr>
            </w:pPr>
            <w:r>
              <w:rPr>
                <w:rFonts w:ascii="Calibri" w:hAnsi="Calibri" w:cs="Arial"/>
                <w:sz w:val="16"/>
                <w:szCs w:val="16"/>
                <w:lang w:val="en-GB"/>
              </w:rPr>
              <w:br/>
            </w:r>
            <w:r w:rsidRPr="00CD08A0">
              <w:rPr>
                <w:rFonts w:ascii="Calibri" w:hAnsi="Calibri" w:cs="Arial"/>
                <w:sz w:val="16"/>
                <w:szCs w:val="16"/>
                <w:lang w:val="en-GB"/>
              </w:rPr>
              <w:t>(5) keep records of the following items in a manner that ensures protection from damage, alteration and theft for a period at least 3 years for operations conducted using the privileges specified under point UAS.LUC.060:</w:t>
            </w:r>
          </w:p>
          <w:p w14:paraId="2060FC4D" w14:textId="7F1DB9CC" w:rsidR="00CD08A0" w:rsidRPr="00CD08A0" w:rsidRDefault="00BE4E85" w:rsidP="00BE4E85">
            <w:pPr>
              <w:autoSpaceDE w:val="0"/>
              <w:autoSpaceDN w:val="0"/>
              <w:adjustRightInd w:val="0"/>
              <w:ind w:left="434"/>
              <w:rPr>
                <w:rFonts w:ascii="Calibri" w:hAnsi="Calibri" w:cs="Arial"/>
                <w:sz w:val="16"/>
                <w:szCs w:val="16"/>
                <w:lang w:val="en-GB"/>
              </w:rPr>
            </w:pPr>
            <w:r>
              <w:rPr>
                <w:rFonts w:ascii="Calibri" w:hAnsi="Calibri" w:cs="Arial"/>
                <w:sz w:val="16"/>
                <w:szCs w:val="16"/>
                <w:lang w:val="en-GB"/>
              </w:rPr>
              <w:br/>
            </w:r>
            <w:r w:rsidR="00CD08A0" w:rsidRPr="00CD08A0">
              <w:rPr>
                <w:rFonts w:ascii="Calibri" w:hAnsi="Calibri" w:cs="Arial"/>
                <w:sz w:val="16"/>
                <w:szCs w:val="16"/>
                <w:lang w:val="en-GB"/>
              </w:rPr>
              <w:t>(a) the operational risk assessment, when required according to point (4), and its supporting documentation;</w:t>
            </w:r>
          </w:p>
          <w:p w14:paraId="43BBE5B2" w14:textId="326DB242" w:rsidR="00CD08A0" w:rsidRPr="00CD08A0" w:rsidRDefault="00BE4E85" w:rsidP="00BE4E85">
            <w:pPr>
              <w:autoSpaceDE w:val="0"/>
              <w:autoSpaceDN w:val="0"/>
              <w:adjustRightInd w:val="0"/>
              <w:ind w:left="434"/>
              <w:rPr>
                <w:rFonts w:ascii="Calibri" w:hAnsi="Calibri" w:cs="Arial"/>
                <w:sz w:val="16"/>
                <w:szCs w:val="16"/>
                <w:lang w:val="en-GB"/>
              </w:rPr>
            </w:pPr>
            <w:r>
              <w:rPr>
                <w:rFonts w:ascii="Calibri" w:hAnsi="Calibri" w:cs="Arial"/>
                <w:sz w:val="16"/>
                <w:szCs w:val="16"/>
                <w:lang w:val="en-GB"/>
              </w:rPr>
              <w:br/>
            </w:r>
            <w:r w:rsidR="00CD08A0" w:rsidRPr="00CD08A0">
              <w:rPr>
                <w:rFonts w:ascii="Calibri" w:hAnsi="Calibri" w:cs="Arial"/>
                <w:sz w:val="16"/>
                <w:szCs w:val="16"/>
                <w:lang w:val="en-GB"/>
              </w:rPr>
              <w:t>(b) mitigation measures taken; and</w:t>
            </w:r>
          </w:p>
          <w:p w14:paraId="1A67C1B2" w14:textId="355C5E3A" w:rsidR="00CD08A0" w:rsidRPr="00CD08A0" w:rsidRDefault="00BE4E85" w:rsidP="00BE4E85">
            <w:pPr>
              <w:autoSpaceDE w:val="0"/>
              <w:autoSpaceDN w:val="0"/>
              <w:adjustRightInd w:val="0"/>
              <w:ind w:left="434"/>
              <w:rPr>
                <w:rFonts w:ascii="Calibri" w:hAnsi="Calibri" w:cs="Arial"/>
                <w:sz w:val="16"/>
                <w:szCs w:val="16"/>
                <w:lang w:val="en-GB"/>
              </w:rPr>
            </w:pPr>
            <w:r>
              <w:rPr>
                <w:rFonts w:ascii="Calibri" w:hAnsi="Calibri" w:cs="Arial"/>
                <w:sz w:val="16"/>
                <w:szCs w:val="16"/>
                <w:lang w:val="en-GB"/>
              </w:rPr>
              <w:lastRenderedPageBreak/>
              <w:br/>
            </w:r>
            <w:r w:rsidR="00CD08A0" w:rsidRPr="00CD08A0">
              <w:rPr>
                <w:rFonts w:ascii="Calibri" w:hAnsi="Calibri" w:cs="Arial"/>
                <w:sz w:val="16"/>
                <w:szCs w:val="16"/>
                <w:lang w:val="en-GB"/>
              </w:rPr>
              <w:t>(c) the qualifications and experience of personnel involved in the UAS operation, compliance monitoring and safety management;</w:t>
            </w:r>
          </w:p>
          <w:p w14:paraId="58E7842D" w14:textId="33979F27" w:rsidR="00CD08A0" w:rsidRPr="00CD08A0" w:rsidRDefault="00BE4E85" w:rsidP="00CD08A0">
            <w:pPr>
              <w:autoSpaceDE w:val="0"/>
              <w:autoSpaceDN w:val="0"/>
              <w:adjustRightInd w:val="0"/>
              <w:rPr>
                <w:rFonts w:ascii="Calibri" w:hAnsi="Calibri" w:cs="Arial"/>
                <w:sz w:val="16"/>
                <w:szCs w:val="16"/>
                <w:lang w:val="en-GB"/>
              </w:rPr>
            </w:pPr>
            <w:r>
              <w:rPr>
                <w:rFonts w:ascii="Calibri" w:hAnsi="Calibri" w:cs="Arial"/>
                <w:sz w:val="16"/>
                <w:szCs w:val="16"/>
                <w:lang w:val="en-GB"/>
              </w:rPr>
              <w:br/>
            </w:r>
            <w:r w:rsidR="00CD08A0" w:rsidRPr="00CD08A0">
              <w:rPr>
                <w:rFonts w:ascii="Calibri" w:hAnsi="Calibri" w:cs="Arial"/>
                <w:sz w:val="16"/>
                <w:szCs w:val="16"/>
                <w:lang w:val="en-GB"/>
              </w:rPr>
              <w:t>(6) keep personnel records referred to in point (5)(c) as long as the person works for the organisation and shall be retained until 3 years after the person has left the organisation.</w:t>
            </w:r>
          </w:p>
        </w:tc>
        <w:tc>
          <w:tcPr>
            <w:tcW w:w="500" w:type="dxa"/>
            <w:shd w:val="clear" w:color="auto" w:fill="BFBFBF"/>
            <w:vAlign w:val="center"/>
          </w:tcPr>
          <w:p w14:paraId="44C6A67D" w14:textId="77777777" w:rsidR="00CD08A0" w:rsidRPr="002239C6" w:rsidRDefault="00CD08A0" w:rsidP="00CD08A0">
            <w:pPr>
              <w:spacing w:before="60" w:after="60"/>
              <w:jc w:val="center"/>
              <w:rPr>
                <w:rFonts w:ascii="Calibri" w:hAnsi="Calibri" w:cs="Arial"/>
                <w:b/>
                <w:sz w:val="16"/>
                <w:szCs w:val="16"/>
                <w:lang w:val="en-GB"/>
              </w:rPr>
            </w:pPr>
          </w:p>
        </w:tc>
        <w:tc>
          <w:tcPr>
            <w:tcW w:w="541" w:type="dxa"/>
            <w:vAlign w:val="center"/>
          </w:tcPr>
          <w:p w14:paraId="13EDD1B8" w14:textId="77777777" w:rsidR="00CD08A0" w:rsidRPr="002239C6" w:rsidRDefault="00CD08A0" w:rsidP="00CD08A0">
            <w:pPr>
              <w:spacing w:before="60" w:after="60"/>
              <w:jc w:val="center"/>
              <w:rPr>
                <w:rFonts w:ascii="Calibri" w:hAnsi="Calibri" w:cs="Arial"/>
                <w:b/>
                <w:sz w:val="16"/>
                <w:szCs w:val="16"/>
                <w:lang w:val="en-GB"/>
              </w:rPr>
            </w:pPr>
          </w:p>
        </w:tc>
        <w:tc>
          <w:tcPr>
            <w:tcW w:w="992" w:type="dxa"/>
            <w:vAlign w:val="center"/>
          </w:tcPr>
          <w:p w14:paraId="25933E30" w14:textId="77777777" w:rsidR="00CD08A0" w:rsidRPr="002239C6" w:rsidRDefault="00CD08A0" w:rsidP="00CD08A0">
            <w:pPr>
              <w:jc w:val="center"/>
              <w:rPr>
                <w:rFonts w:ascii="Calibri" w:hAnsi="Calibri" w:cs="Arial"/>
                <w:sz w:val="16"/>
                <w:szCs w:val="16"/>
                <w:lang w:val="en-GB"/>
              </w:rPr>
            </w:pPr>
          </w:p>
        </w:tc>
        <w:tc>
          <w:tcPr>
            <w:tcW w:w="3537" w:type="dxa"/>
          </w:tcPr>
          <w:p w14:paraId="1CC56FB6" w14:textId="77777777" w:rsidR="00CD08A0" w:rsidRPr="002239C6" w:rsidRDefault="00CD08A0" w:rsidP="00CD08A0">
            <w:pPr>
              <w:spacing w:before="60" w:after="60"/>
              <w:rPr>
                <w:rFonts w:ascii="Calibri" w:hAnsi="Calibri" w:cs="Arial"/>
                <w:sz w:val="16"/>
                <w:szCs w:val="16"/>
                <w:lang w:val="en-GB"/>
              </w:rPr>
            </w:pPr>
          </w:p>
        </w:tc>
        <w:tc>
          <w:tcPr>
            <w:tcW w:w="555" w:type="dxa"/>
            <w:vAlign w:val="center"/>
          </w:tcPr>
          <w:p w14:paraId="5D5B5C67" w14:textId="77777777" w:rsidR="00CD08A0" w:rsidRPr="002239C6" w:rsidRDefault="00CD08A0" w:rsidP="00CD08A0">
            <w:pPr>
              <w:spacing w:before="60" w:after="60"/>
              <w:jc w:val="center"/>
              <w:rPr>
                <w:rFonts w:ascii="Calibri" w:hAnsi="Calibri" w:cs="Arial"/>
                <w:b/>
                <w:sz w:val="16"/>
                <w:szCs w:val="16"/>
                <w:lang w:val="en-GB"/>
              </w:rPr>
            </w:pPr>
          </w:p>
        </w:tc>
        <w:tc>
          <w:tcPr>
            <w:tcW w:w="3421" w:type="dxa"/>
            <w:vAlign w:val="center"/>
          </w:tcPr>
          <w:p w14:paraId="14F4B99B" w14:textId="77777777" w:rsidR="00CD08A0" w:rsidRDefault="00CD08A0" w:rsidP="00CD08A0">
            <w:pPr>
              <w:tabs>
                <w:tab w:val="left" w:pos="1005"/>
              </w:tabs>
              <w:jc w:val="center"/>
              <w:rPr>
                <w:rFonts w:ascii="Calibri" w:hAnsi="Calibri" w:cs="Arial"/>
                <w:sz w:val="16"/>
                <w:szCs w:val="16"/>
                <w:lang w:val="en-GB"/>
              </w:rPr>
            </w:pPr>
          </w:p>
        </w:tc>
      </w:tr>
      <w:tr w:rsidR="00F361AB" w:rsidRPr="002239C6" w14:paraId="7FEEA052" w14:textId="77777777" w:rsidTr="00A53BD4">
        <w:trPr>
          <w:jc w:val="center"/>
        </w:trPr>
        <w:tc>
          <w:tcPr>
            <w:tcW w:w="609" w:type="dxa"/>
            <w:vAlign w:val="center"/>
          </w:tcPr>
          <w:p w14:paraId="2E6E6AB2" w14:textId="77777777" w:rsidR="00F361AB" w:rsidRPr="002239C6" w:rsidRDefault="00F361AB" w:rsidP="00CD08A0">
            <w:pPr>
              <w:numPr>
                <w:ilvl w:val="0"/>
                <w:numId w:val="1"/>
              </w:numPr>
              <w:spacing w:before="60" w:after="60"/>
              <w:ind w:left="0" w:firstLine="0"/>
              <w:jc w:val="center"/>
              <w:rPr>
                <w:rFonts w:ascii="Calibri" w:hAnsi="Calibri" w:cs="Arial"/>
                <w:b/>
                <w:lang w:val="en-US"/>
              </w:rPr>
            </w:pPr>
          </w:p>
        </w:tc>
        <w:tc>
          <w:tcPr>
            <w:tcW w:w="2011" w:type="dxa"/>
          </w:tcPr>
          <w:p w14:paraId="79E570C8" w14:textId="77777777" w:rsidR="00F361AB" w:rsidRPr="00F361AB" w:rsidRDefault="00F361AB" w:rsidP="00F361AB">
            <w:pPr>
              <w:spacing w:before="60" w:after="60"/>
              <w:jc w:val="center"/>
              <w:rPr>
                <w:rFonts w:ascii="Calibri" w:hAnsi="Calibri" w:cs="Arial"/>
                <w:sz w:val="16"/>
                <w:szCs w:val="16"/>
                <w:lang w:val="en-GB"/>
              </w:rPr>
            </w:pPr>
            <w:r w:rsidRPr="00F361AB">
              <w:rPr>
                <w:rFonts w:ascii="Calibri" w:hAnsi="Calibri" w:cs="Arial"/>
                <w:sz w:val="16"/>
                <w:szCs w:val="16"/>
                <w:lang w:val="en-GB"/>
              </w:rPr>
              <w:t>MC1 UAS.LUC.020(5) Responsibilities of the LUC holder</w:t>
            </w:r>
          </w:p>
          <w:p w14:paraId="5CFFF41F" w14:textId="7224B362" w:rsidR="00F361AB" w:rsidRPr="00CD08A0" w:rsidRDefault="00F361AB" w:rsidP="00F361AB">
            <w:pPr>
              <w:spacing w:before="60" w:after="60"/>
              <w:jc w:val="center"/>
              <w:rPr>
                <w:rFonts w:ascii="Calibri" w:hAnsi="Calibri" w:cs="Arial"/>
                <w:sz w:val="16"/>
                <w:szCs w:val="16"/>
                <w:lang w:val="en-GB"/>
              </w:rPr>
            </w:pPr>
            <w:r w:rsidRPr="00F361AB">
              <w:rPr>
                <w:rFonts w:ascii="Calibri" w:hAnsi="Calibri" w:cs="Arial"/>
                <w:sz w:val="16"/>
                <w:szCs w:val="16"/>
                <w:lang w:val="en-GB"/>
              </w:rPr>
              <w:t>RECORD-KEEPING — GENERAL</w:t>
            </w:r>
          </w:p>
        </w:tc>
        <w:tc>
          <w:tcPr>
            <w:tcW w:w="3853" w:type="dxa"/>
          </w:tcPr>
          <w:p w14:paraId="624531B6" w14:textId="5CA0941F" w:rsidR="00F361AB" w:rsidRPr="00CD08A0" w:rsidRDefault="00F361AB" w:rsidP="00F361AB">
            <w:pPr>
              <w:rPr>
                <w:rFonts w:ascii="Calibri" w:hAnsi="Calibri" w:cs="Arial"/>
                <w:sz w:val="16"/>
                <w:szCs w:val="16"/>
                <w:lang w:val="en-GB"/>
              </w:rPr>
            </w:pPr>
            <w:r w:rsidRPr="00F361AB">
              <w:rPr>
                <w:rFonts w:ascii="Calibri" w:hAnsi="Calibri" w:cs="Arial"/>
                <w:sz w:val="16"/>
                <w:szCs w:val="16"/>
                <w:lang w:val="en-GB"/>
              </w:rPr>
              <w:t>The record-keeping system should ensure that all records are stored in a manner that ensures their protection from damage, alteration and theft. They should be accessible on request of the NAA, whenever needed within a reasonable time. These records should be organised in a way that ensures traceability, availability and retrievability throughout the required retention period. The retention period starts when the record was created or last amended. Adequate backups should be ensured.</w:t>
            </w:r>
          </w:p>
        </w:tc>
        <w:tc>
          <w:tcPr>
            <w:tcW w:w="500" w:type="dxa"/>
            <w:shd w:val="clear" w:color="auto" w:fill="BFBFBF"/>
            <w:vAlign w:val="center"/>
          </w:tcPr>
          <w:p w14:paraId="1390F4E7" w14:textId="77777777" w:rsidR="00F361AB" w:rsidRPr="002239C6" w:rsidRDefault="00F361AB" w:rsidP="00CD08A0">
            <w:pPr>
              <w:spacing w:before="60" w:after="60"/>
              <w:jc w:val="center"/>
              <w:rPr>
                <w:rFonts w:ascii="Calibri" w:hAnsi="Calibri" w:cs="Arial"/>
                <w:b/>
                <w:sz w:val="16"/>
                <w:szCs w:val="16"/>
                <w:lang w:val="en-GB"/>
              </w:rPr>
            </w:pPr>
          </w:p>
        </w:tc>
        <w:tc>
          <w:tcPr>
            <w:tcW w:w="541" w:type="dxa"/>
            <w:vAlign w:val="center"/>
          </w:tcPr>
          <w:p w14:paraId="3B0FF6F8" w14:textId="77777777" w:rsidR="00F361AB" w:rsidRPr="002239C6" w:rsidRDefault="00F361AB" w:rsidP="00CD08A0">
            <w:pPr>
              <w:spacing w:before="60" w:after="60"/>
              <w:jc w:val="center"/>
              <w:rPr>
                <w:rFonts w:ascii="Calibri" w:hAnsi="Calibri" w:cs="Arial"/>
                <w:b/>
                <w:sz w:val="16"/>
                <w:szCs w:val="16"/>
                <w:lang w:val="en-GB"/>
              </w:rPr>
            </w:pPr>
          </w:p>
        </w:tc>
        <w:tc>
          <w:tcPr>
            <w:tcW w:w="992" w:type="dxa"/>
            <w:vAlign w:val="center"/>
          </w:tcPr>
          <w:p w14:paraId="6E8252A5" w14:textId="77777777" w:rsidR="00F361AB" w:rsidRPr="002239C6" w:rsidRDefault="00F361AB" w:rsidP="00CD08A0">
            <w:pPr>
              <w:jc w:val="center"/>
              <w:rPr>
                <w:rFonts w:ascii="Calibri" w:hAnsi="Calibri" w:cs="Arial"/>
                <w:sz w:val="16"/>
                <w:szCs w:val="16"/>
                <w:lang w:val="en-GB"/>
              </w:rPr>
            </w:pPr>
          </w:p>
        </w:tc>
        <w:tc>
          <w:tcPr>
            <w:tcW w:w="3537" w:type="dxa"/>
          </w:tcPr>
          <w:p w14:paraId="18A979E2" w14:textId="77777777" w:rsidR="00F361AB" w:rsidRPr="002239C6" w:rsidRDefault="00F361AB" w:rsidP="00CD08A0">
            <w:pPr>
              <w:spacing w:before="60" w:after="60"/>
              <w:rPr>
                <w:rFonts w:ascii="Calibri" w:hAnsi="Calibri" w:cs="Arial"/>
                <w:sz w:val="16"/>
                <w:szCs w:val="16"/>
                <w:lang w:val="en-GB"/>
              </w:rPr>
            </w:pPr>
          </w:p>
        </w:tc>
        <w:tc>
          <w:tcPr>
            <w:tcW w:w="555" w:type="dxa"/>
            <w:vAlign w:val="center"/>
          </w:tcPr>
          <w:p w14:paraId="38B582FB" w14:textId="77777777" w:rsidR="00F361AB" w:rsidRPr="002239C6" w:rsidRDefault="00F361AB" w:rsidP="00CD08A0">
            <w:pPr>
              <w:spacing w:before="60" w:after="60"/>
              <w:jc w:val="center"/>
              <w:rPr>
                <w:rFonts w:ascii="Calibri" w:hAnsi="Calibri" w:cs="Arial"/>
                <w:b/>
                <w:sz w:val="16"/>
                <w:szCs w:val="16"/>
                <w:lang w:val="en-GB"/>
              </w:rPr>
            </w:pPr>
          </w:p>
        </w:tc>
        <w:tc>
          <w:tcPr>
            <w:tcW w:w="3421" w:type="dxa"/>
            <w:vAlign w:val="center"/>
          </w:tcPr>
          <w:p w14:paraId="266EB3A6" w14:textId="77777777" w:rsidR="00F361AB" w:rsidRDefault="00F361AB" w:rsidP="00CD08A0">
            <w:pPr>
              <w:tabs>
                <w:tab w:val="left" w:pos="1005"/>
              </w:tabs>
              <w:jc w:val="center"/>
              <w:rPr>
                <w:rFonts w:ascii="Calibri" w:hAnsi="Calibri" w:cs="Arial"/>
                <w:sz w:val="16"/>
                <w:szCs w:val="16"/>
                <w:lang w:val="en-GB"/>
              </w:rPr>
            </w:pPr>
          </w:p>
        </w:tc>
      </w:tr>
      <w:tr w:rsidR="00F361AB" w:rsidRPr="002239C6" w14:paraId="6C3BDDCA" w14:textId="77777777" w:rsidTr="00A53BD4">
        <w:trPr>
          <w:jc w:val="center"/>
        </w:trPr>
        <w:tc>
          <w:tcPr>
            <w:tcW w:w="609" w:type="dxa"/>
            <w:vAlign w:val="center"/>
          </w:tcPr>
          <w:p w14:paraId="3881D7E1" w14:textId="77777777" w:rsidR="00F361AB" w:rsidRPr="002239C6" w:rsidRDefault="00F361AB" w:rsidP="00CD08A0">
            <w:pPr>
              <w:numPr>
                <w:ilvl w:val="0"/>
                <w:numId w:val="1"/>
              </w:numPr>
              <w:spacing w:before="60" w:after="60"/>
              <w:ind w:left="0" w:firstLine="0"/>
              <w:jc w:val="center"/>
              <w:rPr>
                <w:rFonts w:ascii="Calibri" w:hAnsi="Calibri" w:cs="Arial"/>
                <w:b/>
                <w:lang w:val="en-US"/>
              </w:rPr>
            </w:pPr>
          </w:p>
        </w:tc>
        <w:tc>
          <w:tcPr>
            <w:tcW w:w="2011" w:type="dxa"/>
          </w:tcPr>
          <w:p w14:paraId="11050BF3" w14:textId="77777777" w:rsidR="00F361AB" w:rsidRPr="00F361AB" w:rsidRDefault="00F361AB" w:rsidP="00F361AB">
            <w:pPr>
              <w:spacing w:before="60" w:after="60"/>
              <w:jc w:val="center"/>
              <w:rPr>
                <w:rFonts w:ascii="Calibri" w:hAnsi="Calibri" w:cs="Arial"/>
                <w:sz w:val="16"/>
                <w:szCs w:val="16"/>
                <w:lang w:val="en-GB"/>
              </w:rPr>
            </w:pPr>
            <w:r w:rsidRPr="00F361AB">
              <w:rPr>
                <w:rFonts w:ascii="Calibri" w:hAnsi="Calibri" w:cs="Arial"/>
                <w:sz w:val="16"/>
                <w:szCs w:val="16"/>
                <w:lang w:val="en-GB"/>
              </w:rPr>
              <w:t>AMC1 UAS.LUC.020(3) Responsibilities of the LUC holder</w:t>
            </w:r>
          </w:p>
          <w:p w14:paraId="6843B2DF" w14:textId="09A836D5" w:rsidR="00F361AB" w:rsidRPr="00F361AB" w:rsidRDefault="00F361AB" w:rsidP="00F361AB">
            <w:pPr>
              <w:spacing w:before="60" w:after="60"/>
              <w:jc w:val="center"/>
              <w:rPr>
                <w:rFonts w:ascii="Calibri" w:hAnsi="Calibri" w:cs="Arial"/>
                <w:sz w:val="16"/>
                <w:szCs w:val="16"/>
                <w:lang w:val="en-GB"/>
              </w:rPr>
            </w:pPr>
            <w:r w:rsidRPr="00F361AB">
              <w:rPr>
                <w:rFonts w:ascii="Calibri" w:hAnsi="Calibri" w:cs="Arial"/>
                <w:sz w:val="16"/>
                <w:szCs w:val="16"/>
                <w:lang w:val="en-GB"/>
              </w:rPr>
              <w:t>OPERATIONAL CONTROL</w:t>
            </w:r>
          </w:p>
        </w:tc>
        <w:tc>
          <w:tcPr>
            <w:tcW w:w="3853" w:type="dxa"/>
          </w:tcPr>
          <w:p w14:paraId="0831F094" w14:textId="396A33AD" w:rsidR="00F361AB" w:rsidRPr="00F361AB" w:rsidRDefault="00F361AB" w:rsidP="00F361AB">
            <w:pPr>
              <w:rPr>
                <w:rFonts w:ascii="Calibri" w:hAnsi="Calibri" w:cs="Arial"/>
                <w:sz w:val="16"/>
                <w:szCs w:val="16"/>
                <w:lang w:val="en-GB"/>
              </w:rPr>
            </w:pPr>
            <w:r w:rsidRPr="00F361AB">
              <w:rPr>
                <w:rFonts w:ascii="Calibri" w:hAnsi="Calibri" w:cs="Arial"/>
                <w:sz w:val="16"/>
                <w:szCs w:val="16"/>
                <w:lang w:val="en-GB"/>
              </w:rPr>
              <w:t>The organisation and methods established by the LUC holder to exercise operational control within its organisation should be included in the OM as an additional chapter in relation to the template provided in GM1 UAS.SPEC.030(3)(e).</w:t>
            </w:r>
          </w:p>
        </w:tc>
        <w:tc>
          <w:tcPr>
            <w:tcW w:w="500" w:type="dxa"/>
            <w:shd w:val="clear" w:color="auto" w:fill="BFBFBF"/>
            <w:vAlign w:val="center"/>
          </w:tcPr>
          <w:p w14:paraId="7EE70FE4" w14:textId="77777777" w:rsidR="00F361AB" w:rsidRPr="002239C6" w:rsidRDefault="00F361AB" w:rsidP="00CD08A0">
            <w:pPr>
              <w:spacing w:before="60" w:after="60"/>
              <w:jc w:val="center"/>
              <w:rPr>
                <w:rFonts w:ascii="Calibri" w:hAnsi="Calibri" w:cs="Arial"/>
                <w:b/>
                <w:sz w:val="16"/>
                <w:szCs w:val="16"/>
                <w:lang w:val="en-GB"/>
              </w:rPr>
            </w:pPr>
          </w:p>
        </w:tc>
        <w:tc>
          <w:tcPr>
            <w:tcW w:w="541" w:type="dxa"/>
            <w:vAlign w:val="center"/>
          </w:tcPr>
          <w:p w14:paraId="01598B87" w14:textId="77777777" w:rsidR="00F361AB" w:rsidRPr="002239C6" w:rsidRDefault="00F361AB" w:rsidP="00CD08A0">
            <w:pPr>
              <w:spacing w:before="60" w:after="60"/>
              <w:jc w:val="center"/>
              <w:rPr>
                <w:rFonts w:ascii="Calibri" w:hAnsi="Calibri" w:cs="Arial"/>
                <w:b/>
                <w:sz w:val="16"/>
                <w:szCs w:val="16"/>
                <w:lang w:val="en-GB"/>
              </w:rPr>
            </w:pPr>
          </w:p>
        </w:tc>
        <w:tc>
          <w:tcPr>
            <w:tcW w:w="992" w:type="dxa"/>
            <w:vAlign w:val="center"/>
          </w:tcPr>
          <w:p w14:paraId="634A6A85" w14:textId="77777777" w:rsidR="00F361AB" w:rsidRPr="002239C6" w:rsidRDefault="00F361AB" w:rsidP="00CD08A0">
            <w:pPr>
              <w:jc w:val="center"/>
              <w:rPr>
                <w:rFonts w:ascii="Calibri" w:hAnsi="Calibri" w:cs="Arial"/>
                <w:sz w:val="16"/>
                <w:szCs w:val="16"/>
                <w:lang w:val="en-GB"/>
              </w:rPr>
            </w:pPr>
          </w:p>
        </w:tc>
        <w:tc>
          <w:tcPr>
            <w:tcW w:w="3537" w:type="dxa"/>
          </w:tcPr>
          <w:p w14:paraId="38E55E2A" w14:textId="77777777" w:rsidR="00F361AB" w:rsidRPr="002239C6" w:rsidRDefault="00F361AB" w:rsidP="00CD08A0">
            <w:pPr>
              <w:spacing w:before="60" w:after="60"/>
              <w:rPr>
                <w:rFonts w:ascii="Calibri" w:hAnsi="Calibri" w:cs="Arial"/>
                <w:sz w:val="16"/>
                <w:szCs w:val="16"/>
                <w:lang w:val="en-GB"/>
              </w:rPr>
            </w:pPr>
          </w:p>
        </w:tc>
        <w:tc>
          <w:tcPr>
            <w:tcW w:w="555" w:type="dxa"/>
            <w:vAlign w:val="center"/>
          </w:tcPr>
          <w:p w14:paraId="525A3B23" w14:textId="77777777" w:rsidR="00F361AB" w:rsidRPr="002239C6" w:rsidRDefault="00F361AB" w:rsidP="00CD08A0">
            <w:pPr>
              <w:spacing w:before="60" w:after="60"/>
              <w:jc w:val="center"/>
              <w:rPr>
                <w:rFonts w:ascii="Calibri" w:hAnsi="Calibri" w:cs="Arial"/>
                <w:b/>
                <w:sz w:val="16"/>
                <w:szCs w:val="16"/>
                <w:lang w:val="en-GB"/>
              </w:rPr>
            </w:pPr>
          </w:p>
        </w:tc>
        <w:tc>
          <w:tcPr>
            <w:tcW w:w="3421" w:type="dxa"/>
            <w:vAlign w:val="center"/>
          </w:tcPr>
          <w:p w14:paraId="6A9B8B4C" w14:textId="77777777" w:rsidR="00F361AB" w:rsidRDefault="00F361AB" w:rsidP="00CD08A0">
            <w:pPr>
              <w:tabs>
                <w:tab w:val="left" w:pos="1005"/>
              </w:tabs>
              <w:jc w:val="center"/>
              <w:rPr>
                <w:rFonts w:ascii="Calibri" w:hAnsi="Calibri" w:cs="Arial"/>
                <w:sz w:val="16"/>
                <w:szCs w:val="16"/>
                <w:lang w:val="en-GB"/>
              </w:rPr>
            </w:pPr>
          </w:p>
        </w:tc>
      </w:tr>
      <w:tr w:rsidR="00F361AB" w:rsidRPr="002239C6" w14:paraId="30C5730F" w14:textId="77777777" w:rsidTr="00A53BD4">
        <w:trPr>
          <w:jc w:val="center"/>
        </w:trPr>
        <w:tc>
          <w:tcPr>
            <w:tcW w:w="609" w:type="dxa"/>
            <w:vAlign w:val="center"/>
          </w:tcPr>
          <w:p w14:paraId="16810474" w14:textId="77777777" w:rsidR="00F361AB" w:rsidRPr="002239C6" w:rsidRDefault="00F361AB" w:rsidP="00CD08A0">
            <w:pPr>
              <w:numPr>
                <w:ilvl w:val="0"/>
                <w:numId w:val="1"/>
              </w:numPr>
              <w:spacing w:before="60" w:after="60"/>
              <w:ind w:left="0" w:firstLine="0"/>
              <w:jc w:val="center"/>
              <w:rPr>
                <w:rFonts w:ascii="Calibri" w:hAnsi="Calibri" w:cs="Arial"/>
                <w:b/>
                <w:lang w:val="en-US"/>
              </w:rPr>
            </w:pPr>
          </w:p>
        </w:tc>
        <w:tc>
          <w:tcPr>
            <w:tcW w:w="2011" w:type="dxa"/>
          </w:tcPr>
          <w:p w14:paraId="6E949C0C" w14:textId="1B0E7163" w:rsidR="00F361AB" w:rsidRPr="00F361AB" w:rsidRDefault="00F361AB" w:rsidP="00F361AB">
            <w:pPr>
              <w:spacing w:before="60" w:after="60"/>
              <w:jc w:val="center"/>
              <w:rPr>
                <w:rFonts w:ascii="Calibri" w:hAnsi="Calibri" w:cs="Arial"/>
                <w:sz w:val="16"/>
                <w:szCs w:val="16"/>
                <w:lang w:val="en-GB"/>
              </w:rPr>
            </w:pPr>
            <w:r w:rsidRPr="00F361AB">
              <w:rPr>
                <w:rFonts w:ascii="Calibri" w:hAnsi="Calibri" w:cs="Arial"/>
                <w:sz w:val="16"/>
                <w:szCs w:val="16"/>
                <w:lang w:val="en-GB"/>
              </w:rPr>
              <w:t>UAS.LUC.030 Safety management system</w:t>
            </w:r>
          </w:p>
        </w:tc>
        <w:tc>
          <w:tcPr>
            <w:tcW w:w="3853" w:type="dxa"/>
          </w:tcPr>
          <w:p w14:paraId="56336441" w14:textId="4FE942F6" w:rsidR="00F361AB" w:rsidRPr="00F361AB" w:rsidRDefault="00F361AB" w:rsidP="00F361AB">
            <w:pPr>
              <w:rPr>
                <w:rFonts w:ascii="Calibri" w:hAnsi="Calibri" w:cs="Arial"/>
                <w:sz w:val="16"/>
                <w:szCs w:val="16"/>
                <w:lang w:val="en-GB"/>
              </w:rPr>
            </w:pPr>
            <w:r w:rsidRPr="00F361AB">
              <w:rPr>
                <w:rFonts w:ascii="Calibri" w:hAnsi="Calibri" w:cs="Arial"/>
                <w:sz w:val="16"/>
                <w:szCs w:val="16"/>
                <w:lang w:val="en-GB"/>
              </w:rPr>
              <w:t>(1) An UAS operator who applies for an LUC shall establish, implement and maintain a safety management system corresponding to the size of the organisation, to the nature and complexity of its activities, taking into account the hazards and associated risks inherent in these activities.</w:t>
            </w:r>
          </w:p>
        </w:tc>
        <w:tc>
          <w:tcPr>
            <w:tcW w:w="500" w:type="dxa"/>
            <w:shd w:val="clear" w:color="auto" w:fill="BFBFBF"/>
            <w:vAlign w:val="center"/>
          </w:tcPr>
          <w:p w14:paraId="0C9A0109" w14:textId="77777777" w:rsidR="00F361AB" w:rsidRPr="002239C6" w:rsidRDefault="00F361AB" w:rsidP="00CD08A0">
            <w:pPr>
              <w:spacing w:before="60" w:after="60"/>
              <w:jc w:val="center"/>
              <w:rPr>
                <w:rFonts w:ascii="Calibri" w:hAnsi="Calibri" w:cs="Arial"/>
                <w:b/>
                <w:sz w:val="16"/>
                <w:szCs w:val="16"/>
                <w:lang w:val="en-GB"/>
              </w:rPr>
            </w:pPr>
          </w:p>
        </w:tc>
        <w:tc>
          <w:tcPr>
            <w:tcW w:w="541" w:type="dxa"/>
            <w:vAlign w:val="center"/>
          </w:tcPr>
          <w:p w14:paraId="0B266D92" w14:textId="77777777" w:rsidR="00F361AB" w:rsidRPr="002239C6" w:rsidRDefault="00F361AB" w:rsidP="00CD08A0">
            <w:pPr>
              <w:spacing w:before="60" w:after="60"/>
              <w:jc w:val="center"/>
              <w:rPr>
                <w:rFonts w:ascii="Calibri" w:hAnsi="Calibri" w:cs="Arial"/>
                <w:b/>
                <w:sz w:val="16"/>
                <w:szCs w:val="16"/>
                <w:lang w:val="en-GB"/>
              </w:rPr>
            </w:pPr>
          </w:p>
        </w:tc>
        <w:tc>
          <w:tcPr>
            <w:tcW w:w="992" w:type="dxa"/>
            <w:vAlign w:val="center"/>
          </w:tcPr>
          <w:p w14:paraId="5C462F76" w14:textId="77777777" w:rsidR="00F361AB" w:rsidRPr="002239C6" w:rsidRDefault="00F361AB" w:rsidP="00CD08A0">
            <w:pPr>
              <w:jc w:val="center"/>
              <w:rPr>
                <w:rFonts w:ascii="Calibri" w:hAnsi="Calibri" w:cs="Arial"/>
                <w:sz w:val="16"/>
                <w:szCs w:val="16"/>
                <w:lang w:val="en-GB"/>
              </w:rPr>
            </w:pPr>
          </w:p>
        </w:tc>
        <w:tc>
          <w:tcPr>
            <w:tcW w:w="3537" w:type="dxa"/>
          </w:tcPr>
          <w:p w14:paraId="0B97AF44" w14:textId="77777777" w:rsidR="00F361AB" w:rsidRPr="002239C6" w:rsidRDefault="00F361AB" w:rsidP="00CD08A0">
            <w:pPr>
              <w:spacing w:before="60" w:after="60"/>
              <w:rPr>
                <w:rFonts w:ascii="Calibri" w:hAnsi="Calibri" w:cs="Arial"/>
                <w:sz w:val="16"/>
                <w:szCs w:val="16"/>
                <w:lang w:val="en-GB"/>
              </w:rPr>
            </w:pPr>
          </w:p>
        </w:tc>
        <w:tc>
          <w:tcPr>
            <w:tcW w:w="555" w:type="dxa"/>
            <w:vAlign w:val="center"/>
          </w:tcPr>
          <w:p w14:paraId="552B7EAC" w14:textId="77777777" w:rsidR="00F361AB" w:rsidRPr="002239C6" w:rsidRDefault="00F361AB" w:rsidP="00CD08A0">
            <w:pPr>
              <w:spacing w:before="60" w:after="60"/>
              <w:jc w:val="center"/>
              <w:rPr>
                <w:rFonts w:ascii="Calibri" w:hAnsi="Calibri" w:cs="Arial"/>
                <w:b/>
                <w:sz w:val="16"/>
                <w:szCs w:val="16"/>
                <w:lang w:val="en-GB"/>
              </w:rPr>
            </w:pPr>
          </w:p>
        </w:tc>
        <w:tc>
          <w:tcPr>
            <w:tcW w:w="3421" w:type="dxa"/>
            <w:vAlign w:val="center"/>
          </w:tcPr>
          <w:p w14:paraId="00A76474" w14:textId="77777777" w:rsidR="00F361AB" w:rsidRDefault="00F361AB" w:rsidP="00CD08A0">
            <w:pPr>
              <w:tabs>
                <w:tab w:val="left" w:pos="1005"/>
              </w:tabs>
              <w:jc w:val="center"/>
              <w:rPr>
                <w:rFonts w:ascii="Calibri" w:hAnsi="Calibri" w:cs="Arial"/>
                <w:sz w:val="16"/>
                <w:szCs w:val="16"/>
                <w:lang w:val="en-GB"/>
              </w:rPr>
            </w:pPr>
          </w:p>
        </w:tc>
      </w:tr>
      <w:tr w:rsidR="00F361AB" w:rsidRPr="002239C6" w14:paraId="37CCA970" w14:textId="77777777" w:rsidTr="00A53BD4">
        <w:trPr>
          <w:jc w:val="center"/>
        </w:trPr>
        <w:tc>
          <w:tcPr>
            <w:tcW w:w="609" w:type="dxa"/>
            <w:vAlign w:val="center"/>
          </w:tcPr>
          <w:p w14:paraId="67CB4968" w14:textId="77777777" w:rsidR="00F361AB" w:rsidRPr="002239C6" w:rsidRDefault="00F361AB" w:rsidP="00CD08A0">
            <w:pPr>
              <w:numPr>
                <w:ilvl w:val="0"/>
                <w:numId w:val="1"/>
              </w:numPr>
              <w:spacing w:before="60" w:after="60"/>
              <w:ind w:left="0" w:firstLine="0"/>
              <w:jc w:val="center"/>
              <w:rPr>
                <w:rFonts w:ascii="Calibri" w:hAnsi="Calibri" w:cs="Arial"/>
                <w:b/>
                <w:lang w:val="en-US"/>
              </w:rPr>
            </w:pPr>
          </w:p>
        </w:tc>
        <w:tc>
          <w:tcPr>
            <w:tcW w:w="2011" w:type="dxa"/>
          </w:tcPr>
          <w:p w14:paraId="7CCBFECF" w14:textId="3F2C65D7" w:rsidR="00F361AB" w:rsidRPr="00F361AB" w:rsidRDefault="00F361AB" w:rsidP="00F361AB">
            <w:pPr>
              <w:spacing w:before="60" w:after="60"/>
              <w:jc w:val="center"/>
              <w:rPr>
                <w:rFonts w:ascii="Calibri" w:hAnsi="Calibri" w:cs="Arial"/>
                <w:sz w:val="16"/>
                <w:szCs w:val="16"/>
                <w:lang w:val="en-GB"/>
              </w:rPr>
            </w:pPr>
            <w:r w:rsidRPr="00F361AB">
              <w:rPr>
                <w:rFonts w:ascii="Calibri" w:hAnsi="Calibri" w:cs="Arial"/>
                <w:sz w:val="16"/>
                <w:szCs w:val="16"/>
                <w:lang w:val="en-GB"/>
              </w:rPr>
              <w:t>UAS.LUC.030</w:t>
            </w:r>
          </w:p>
        </w:tc>
        <w:tc>
          <w:tcPr>
            <w:tcW w:w="3853" w:type="dxa"/>
          </w:tcPr>
          <w:p w14:paraId="7CD59633" w14:textId="77777777" w:rsidR="00F361AB" w:rsidRPr="00F361AB" w:rsidRDefault="00F361AB" w:rsidP="00F361AB">
            <w:pPr>
              <w:rPr>
                <w:rFonts w:ascii="Calibri" w:hAnsi="Calibri" w:cs="Arial"/>
                <w:sz w:val="16"/>
                <w:szCs w:val="16"/>
                <w:lang w:val="en-GB"/>
              </w:rPr>
            </w:pPr>
            <w:r w:rsidRPr="00F361AB">
              <w:rPr>
                <w:rFonts w:ascii="Calibri" w:hAnsi="Calibri" w:cs="Arial"/>
                <w:sz w:val="16"/>
                <w:szCs w:val="16"/>
                <w:lang w:val="en-GB"/>
              </w:rPr>
              <w:t>(2) The UAS operator shall comply with all of the following:</w:t>
            </w:r>
          </w:p>
          <w:p w14:paraId="28F01F5C"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 xml:space="preserve">(a) nominate an accountable manager with authority for ensuring that within the organisation all activities are performed in accordance with the applicable standards and that the organisation is continuously in compliance with the requirements of the management system and the procedures </w:t>
            </w:r>
            <w:r w:rsidRPr="00F361AB">
              <w:rPr>
                <w:rFonts w:ascii="Calibri" w:hAnsi="Calibri" w:cs="Arial"/>
                <w:sz w:val="16"/>
                <w:szCs w:val="16"/>
                <w:lang w:val="en-GB"/>
              </w:rPr>
              <w:lastRenderedPageBreak/>
              <w:t>identified in the LUC manual referred to in point UAS.LUC.040;</w:t>
            </w:r>
          </w:p>
          <w:p w14:paraId="0E2099A6" w14:textId="77777777" w:rsidR="00F361AB" w:rsidRDefault="00F361AB" w:rsidP="00F361AB">
            <w:pPr>
              <w:ind w:left="435"/>
              <w:rPr>
                <w:rFonts w:ascii="Calibri" w:hAnsi="Calibri" w:cs="Arial"/>
                <w:sz w:val="16"/>
                <w:szCs w:val="16"/>
                <w:lang w:val="en-GB"/>
              </w:rPr>
            </w:pPr>
          </w:p>
          <w:p w14:paraId="1EEFD794" w14:textId="5AE7EA9E"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(b) define clear lines of responsibility and accountability throughout the organisation;</w:t>
            </w:r>
          </w:p>
          <w:p w14:paraId="5E71ECD2" w14:textId="77777777" w:rsidR="00F361AB" w:rsidRDefault="00F361AB" w:rsidP="00F361AB">
            <w:pPr>
              <w:ind w:left="435"/>
              <w:rPr>
                <w:rFonts w:ascii="Calibri" w:hAnsi="Calibri" w:cs="Arial"/>
                <w:sz w:val="16"/>
                <w:szCs w:val="16"/>
                <w:lang w:val="en-GB"/>
              </w:rPr>
            </w:pPr>
          </w:p>
          <w:p w14:paraId="722E035B" w14:textId="13B33E83"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(c) establish and maintain a safety policy and related corresponding safety objectives;</w:t>
            </w:r>
          </w:p>
          <w:p w14:paraId="69D4224E" w14:textId="77777777" w:rsidR="00F361AB" w:rsidRDefault="00F361AB" w:rsidP="00F361AB">
            <w:pPr>
              <w:ind w:left="435"/>
              <w:rPr>
                <w:rFonts w:ascii="Calibri" w:hAnsi="Calibri" w:cs="Arial"/>
                <w:sz w:val="16"/>
                <w:szCs w:val="16"/>
                <w:lang w:val="en-GB"/>
              </w:rPr>
            </w:pPr>
          </w:p>
          <w:p w14:paraId="6A43BBE8" w14:textId="53972E32"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(d) appoint key safety personnel to execute the safety policy;</w:t>
            </w:r>
          </w:p>
          <w:p w14:paraId="2FF36108" w14:textId="77777777" w:rsidR="00F361AB" w:rsidRDefault="00F361AB" w:rsidP="00F361AB">
            <w:pPr>
              <w:ind w:left="435"/>
              <w:rPr>
                <w:rFonts w:ascii="Calibri" w:hAnsi="Calibri" w:cs="Arial"/>
                <w:sz w:val="16"/>
                <w:szCs w:val="16"/>
                <w:lang w:val="en-GB"/>
              </w:rPr>
            </w:pPr>
          </w:p>
          <w:p w14:paraId="438CAB3E" w14:textId="0A350AFE"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(e) establish and maintain a safety risk management process including the identification of safety hazards associated with the activities of the UAS operator, as well as their evaluation and the management of associated risks, including taking action to mitigate those risks and verify the effectiveness of the action;</w:t>
            </w:r>
          </w:p>
          <w:p w14:paraId="34FA2183" w14:textId="77777777" w:rsidR="00F361AB" w:rsidRDefault="00F361AB" w:rsidP="00F361AB">
            <w:pPr>
              <w:ind w:left="435"/>
              <w:rPr>
                <w:rFonts w:ascii="Calibri" w:hAnsi="Calibri" w:cs="Arial"/>
                <w:sz w:val="16"/>
                <w:szCs w:val="16"/>
                <w:lang w:val="en-GB"/>
              </w:rPr>
            </w:pPr>
          </w:p>
          <w:p w14:paraId="06923BF3" w14:textId="26DE3092"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(f) promote safety in the organisation through:</w:t>
            </w:r>
          </w:p>
          <w:p w14:paraId="33128543" w14:textId="7AE47B93" w:rsidR="00F361AB" w:rsidRPr="00F361AB" w:rsidRDefault="00F361AB" w:rsidP="00F361AB">
            <w:pPr>
              <w:ind w:left="718"/>
              <w:rPr>
                <w:rFonts w:ascii="Calibri" w:hAnsi="Calibri" w:cs="Arial"/>
                <w:sz w:val="16"/>
                <w:szCs w:val="16"/>
                <w:lang w:val="en-GB"/>
              </w:rPr>
            </w:pPr>
            <w:r w:rsidRPr="00F361AB">
              <w:rPr>
                <w:rFonts w:ascii="Calibri" w:hAnsi="Calibri" w:cs="Arial"/>
                <w:sz w:val="16"/>
                <w:szCs w:val="16"/>
                <w:lang w:val="en-GB"/>
              </w:rPr>
              <w:t>(</w:t>
            </w:r>
            <w:proofErr w:type="spellStart"/>
            <w:r w:rsidRPr="00F361AB">
              <w:rPr>
                <w:rFonts w:ascii="Calibri" w:hAnsi="Calibri" w:cs="Arial"/>
                <w:sz w:val="16"/>
                <w:szCs w:val="16"/>
                <w:lang w:val="en-GB"/>
              </w:rPr>
              <w:t>i</w:t>
            </w:r>
            <w:proofErr w:type="spellEnd"/>
            <w:r w:rsidRPr="00F361AB">
              <w:rPr>
                <w:rFonts w:ascii="Calibri" w:hAnsi="Calibri" w:cs="Arial"/>
                <w:sz w:val="16"/>
                <w:szCs w:val="16"/>
                <w:lang w:val="en-GB"/>
              </w:rPr>
              <w:t>) training and education;</w:t>
            </w:r>
          </w:p>
          <w:p w14:paraId="38FB37D9" w14:textId="688F26B7" w:rsidR="00F361AB" w:rsidRPr="00F361AB" w:rsidRDefault="00F361AB" w:rsidP="00F361AB">
            <w:pPr>
              <w:ind w:left="718"/>
              <w:rPr>
                <w:rFonts w:ascii="Calibri" w:hAnsi="Calibri" w:cs="Arial"/>
                <w:sz w:val="16"/>
                <w:szCs w:val="16"/>
                <w:lang w:val="en-GB"/>
              </w:rPr>
            </w:pPr>
            <w:r w:rsidRPr="00F361AB">
              <w:rPr>
                <w:rFonts w:ascii="Calibri" w:hAnsi="Calibri" w:cs="Arial"/>
                <w:sz w:val="16"/>
                <w:szCs w:val="16"/>
                <w:lang w:val="en-GB"/>
              </w:rPr>
              <w:t>(ii) communication;</w:t>
            </w:r>
          </w:p>
        </w:tc>
        <w:tc>
          <w:tcPr>
            <w:tcW w:w="500" w:type="dxa"/>
            <w:shd w:val="clear" w:color="auto" w:fill="BFBFBF"/>
            <w:vAlign w:val="center"/>
          </w:tcPr>
          <w:p w14:paraId="189A41FF" w14:textId="77777777" w:rsidR="00F361AB" w:rsidRPr="002239C6" w:rsidRDefault="00F361AB" w:rsidP="00CD08A0">
            <w:pPr>
              <w:spacing w:before="60" w:after="60"/>
              <w:jc w:val="center"/>
              <w:rPr>
                <w:rFonts w:ascii="Calibri" w:hAnsi="Calibri" w:cs="Arial"/>
                <w:b/>
                <w:sz w:val="16"/>
                <w:szCs w:val="16"/>
                <w:lang w:val="en-GB"/>
              </w:rPr>
            </w:pPr>
          </w:p>
        </w:tc>
        <w:tc>
          <w:tcPr>
            <w:tcW w:w="541" w:type="dxa"/>
            <w:vAlign w:val="center"/>
          </w:tcPr>
          <w:p w14:paraId="70E29605" w14:textId="77777777" w:rsidR="00F361AB" w:rsidRPr="002239C6" w:rsidRDefault="00F361AB" w:rsidP="00CD08A0">
            <w:pPr>
              <w:spacing w:before="60" w:after="60"/>
              <w:jc w:val="center"/>
              <w:rPr>
                <w:rFonts w:ascii="Calibri" w:hAnsi="Calibri" w:cs="Arial"/>
                <w:b/>
                <w:sz w:val="16"/>
                <w:szCs w:val="16"/>
                <w:lang w:val="en-GB"/>
              </w:rPr>
            </w:pPr>
          </w:p>
        </w:tc>
        <w:tc>
          <w:tcPr>
            <w:tcW w:w="992" w:type="dxa"/>
            <w:vAlign w:val="center"/>
          </w:tcPr>
          <w:p w14:paraId="3FA23B79" w14:textId="77777777" w:rsidR="00F361AB" w:rsidRPr="002239C6" w:rsidRDefault="00F361AB" w:rsidP="00CD08A0">
            <w:pPr>
              <w:jc w:val="center"/>
              <w:rPr>
                <w:rFonts w:ascii="Calibri" w:hAnsi="Calibri" w:cs="Arial"/>
                <w:sz w:val="16"/>
                <w:szCs w:val="16"/>
                <w:lang w:val="en-GB"/>
              </w:rPr>
            </w:pPr>
          </w:p>
        </w:tc>
        <w:tc>
          <w:tcPr>
            <w:tcW w:w="3537" w:type="dxa"/>
          </w:tcPr>
          <w:p w14:paraId="4DD05BF6" w14:textId="77777777" w:rsidR="00F361AB" w:rsidRPr="002239C6" w:rsidRDefault="00F361AB" w:rsidP="00CD08A0">
            <w:pPr>
              <w:spacing w:before="60" w:after="60"/>
              <w:rPr>
                <w:rFonts w:ascii="Calibri" w:hAnsi="Calibri" w:cs="Arial"/>
                <w:sz w:val="16"/>
                <w:szCs w:val="16"/>
                <w:lang w:val="en-GB"/>
              </w:rPr>
            </w:pPr>
          </w:p>
        </w:tc>
        <w:tc>
          <w:tcPr>
            <w:tcW w:w="555" w:type="dxa"/>
            <w:vAlign w:val="center"/>
          </w:tcPr>
          <w:p w14:paraId="4D64BF63" w14:textId="77777777" w:rsidR="00F361AB" w:rsidRPr="002239C6" w:rsidRDefault="00F361AB" w:rsidP="00CD08A0">
            <w:pPr>
              <w:spacing w:before="60" w:after="60"/>
              <w:jc w:val="center"/>
              <w:rPr>
                <w:rFonts w:ascii="Calibri" w:hAnsi="Calibri" w:cs="Arial"/>
                <w:b/>
                <w:sz w:val="16"/>
                <w:szCs w:val="16"/>
                <w:lang w:val="en-GB"/>
              </w:rPr>
            </w:pPr>
          </w:p>
        </w:tc>
        <w:tc>
          <w:tcPr>
            <w:tcW w:w="3421" w:type="dxa"/>
            <w:vAlign w:val="center"/>
          </w:tcPr>
          <w:p w14:paraId="2D0F1CB2" w14:textId="77777777" w:rsidR="00F361AB" w:rsidRDefault="00F361AB" w:rsidP="00CD08A0">
            <w:pPr>
              <w:tabs>
                <w:tab w:val="left" w:pos="1005"/>
              </w:tabs>
              <w:jc w:val="center"/>
              <w:rPr>
                <w:rFonts w:ascii="Calibri" w:hAnsi="Calibri" w:cs="Arial"/>
                <w:sz w:val="16"/>
                <w:szCs w:val="16"/>
                <w:lang w:val="en-GB"/>
              </w:rPr>
            </w:pPr>
          </w:p>
        </w:tc>
      </w:tr>
      <w:tr w:rsidR="00F361AB" w:rsidRPr="002239C6" w14:paraId="480EBF40" w14:textId="77777777" w:rsidTr="00A53BD4">
        <w:trPr>
          <w:jc w:val="center"/>
        </w:trPr>
        <w:tc>
          <w:tcPr>
            <w:tcW w:w="609" w:type="dxa"/>
            <w:vAlign w:val="center"/>
          </w:tcPr>
          <w:p w14:paraId="47077DBA" w14:textId="77777777" w:rsidR="00F361AB" w:rsidRPr="002239C6" w:rsidRDefault="00F361AB" w:rsidP="00CD08A0">
            <w:pPr>
              <w:numPr>
                <w:ilvl w:val="0"/>
                <w:numId w:val="1"/>
              </w:numPr>
              <w:spacing w:before="60" w:after="60"/>
              <w:ind w:left="0" w:firstLine="0"/>
              <w:jc w:val="center"/>
              <w:rPr>
                <w:rFonts w:ascii="Calibri" w:hAnsi="Calibri" w:cs="Arial"/>
                <w:b/>
                <w:lang w:val="en-US"/>
              </w:rPr>
            </w:pPr>
          </w:p>
        </w:tc>
        <w:tc>
          <w:tcPr>
            <w:tcW w:w="2011" w:type="dxa"/>
          </w:tcPr>
          <w:p w14:paraId="056F3093" w14:textId="254BCCFD" w:rsidR="00F361AB" w:rsidRPr="00F361AB" w:rsidRDefault="00F361AB" w:rsidP="00F361AB">
            <w:pPr>
              <w:spacing w:before="60" w:after="60"/>
              <w:jc w:val="center"/>
              <w:rPr>
                <w:rFonts w:ascii="Calibri" w:hAnsi="Calibri" w:cs="Arial"/>
                <w:sz w:val="16"/>
                <w:szCs w:val="16"/>
                <w:lang w:val="en-GB"/>
              </w:rPr>
            </w:pPr>
            <w:r w:rsidRPr="00F361AB">
              <w:rPr>
                <w:rFonts w:ascii="Calibri" w:hAnsi="Calibri" w:cs="Arial"/>
                <w:sz w:val="16"/>
                <w:szCs w:val="16"/>
                <w:lang w:val="en-GB"/>
              </w:rPr>
              <w:t>UAS.LUC.030</w:t>
            </w:r>
          </w:p>
        </w:tc>
        <w:tc>
          <w:tcPr>
            <w:tcW w:w="3853" w:type="dxa"/>
          </w:tcPr>
          <w:p w14:paraId="67A385C0" w14:textId="77777777" w:rsidR="00F361AB" w:rsidRPr="00F361AB" w:rsidRDefault="00F361AB" w:rsidP="00F361AB">
            <w:pPr>
              <w:rPr>
                <w:rFonts w:ascii="Calibri" w:hAnsi="Calibri" w:cs="Arial"/>
                <w:sz w:val="16"/>
                <w:szCs w:val="16"/>
                <w:lang w:val="en-GB"/>
              </w:rPr>
            </w:pPr>
            <w:r w:rsidRPr="00F361AB">
              <w:rPr>
                <w:rFonts w:ascii="Calibri" w:hAnsi="Calibri" w:cs="Arial"/>
                <w:sz w:val="16"/>
                <w:szCs w:val="16"/>
                <w:lang w:val="en-GB"/>
              </w:rPr>
              <w:t>(g) document all safety management system key processes for making personnel aware of their responsibilities and of the procedure for amending this documentation; key processes include:</w:t>
            </w:r>
          </w:p>
          <w:p w14:paraId="074F008D" w14:textId="77777777" w:rsidR="00F361AB" w:rsidRPr="00F361AB" w:rsidRDefault="00F361AB" w:rsidP="00F361AB">
            <w:pPr>
              <w:ind w:left="577"/>
              <w:rPr>
                <w:rFonts w:ascii="Calibri" w:hAnsi="Calibri" w:cs="Arial"/>
                <w:sz w:val="16"/>
                <w:szCs w:val="16"/>
                <w:lang w:val="en-GB"/>
              </w:rPr>
            </w:pPr>
            <w:r w:rsidRPr="00F361AB">
              <w:rPr>
                <w:rFonts w:ascii="Calibri" w:hAnsi="Calibri" w:cs="Arial"/>
                <w:sz w:val="16"/>
                <w:szCs w:val="16"/>
                <w:lang w:val="en-GB"/>
              </w:rPr>
              <w:t>(</w:t>
            </w:r>
            <w:proofErr w:type="spellStart"/>
            <w:r w:rsidRPr="00F361AB">
              <w:rPr>
                <w:rFonts w:ascii="Calibri" w:hAnsi="Calibri" w:cs="Arial"/>
                <w:sz w:val="16"/>
                <w:szCs w:val="16"/>
                <w:lang w:val="en-GB"/>
              </w:rPr>
              <w:t>i</w:t>
            </w:r>
            <w:proofErr w:type="spellEnd"/>
            <w:r w:rsidRPr="00F361AB">
              <w:rPr>
                <w:rFonts w:ascii="Calibri" w:hAnsi="Calibri" w:cs="Arial"/>
                <w:sz w:val="16"/>
                <w:szCs w:val="16"/>
                <w:lang w:val="en-GB"/>
              </w:rPr>
              <w:t>) safety reporting and internal investigations;</w:t>
            </w:r>
          </w:p>
          <w:p w14:paraId="7CD4E6FA" w14:textId="77777777" w:rsidR="00F361AB" w:rsidRPr="00F361AB" w:rsidRDefault="00F361AB" w:rsidP="00F361AB">
            <w:pPr>
              <w:ind w:left="577"/>
              <w:rPr>
                <w:rFonts w:ascii="Calibri" w:hAnsi="Calibri" w:cs="Arial"/>
                <w:sz w:val="16"/>
                <w:szCs w:val="16"/>
                <w:lang w:val="en-GB"/>
              </w:rPr>
            </w:pPr>
            <w:r w:rsidRPr="00F361AB">
              <w:rPr>
                <w:rFonts w:ascii="Calibri" w:hAnsi="Calibri" w:cs="Arial"/>
                <w:sz w:val="16"/>
                <w:szCs w:val="16"/>
                <w:lang w:val="en-GB"/>
              </w:rPr>
              <w:t>(ii) operational control;</w:t>
            </w:r>
          </w:p>
          <w:p w14:paraId="0EAE0926" w14:textId="77777777" w:rsidR="00F361AB" w:rsidRPr="00F361AB" w:rsidRDefault="00F361AB" w:rsidP="00F361AB">
            <w:pPr>
              <w:ind w:left="577"/>
              <w:rPr>
                <w:rFonts w:ascii="Calibri" w:hAnsi="Calibri" w:cs="Arial"/>
                <w:sz w:val="16"/>
                <w:szCs w:val="16"/>
                <w:lang w:val="en-GB"/>
              </w:rPr>
            </w:pPr>
            <w:r w:rsidRPr="00F361AB">
              <w:rPr>
                <w:rFonts w:ascii="Calibri" w:hAnsi="Calibri" w:cs="Arial"/>
                <w:sz w:val="16"/>
                <w:szCs w:val="16"/>
                <w:lang w:val="en-GB"/>
              </w:rPr>
              <w:t>(iii) communication on safety;</w:t>
            </w:r>
          </w:p>
          <w:p w14:paraId="45A1A1E3" w14:textId="77777777" w:rsidR="00F361AB" w:rsidRPr="00F361AB" w:rsidRDefault="00F361AB" w:rsidP="00F361AB">
            <w:pPr>
              <w:ind w:left="577"/>
              <w:rPr>
                <w:rFonts w:ascii="Calibri" w:hAnsi="Calibri" w:cs="Arial"/>
                <w:sz w:val="16"/>
                <w:szCs w:val="16"/>
                <w:lang w:val="en-GB"/>
              </w:rPr>
            </w:pPr>
            <w:r w:rsidRPr="00F361AB">
              <w:rPr>
                <w:rFonts w:ascii="Calibri" w:hAnsi="Calibri" w:cs="Arial"/>
                <w:sz w:val="16"/>
                <w:szCs w:val="16"/>
                <w:lang w:val="en-GB"/>
              </w:rPr>
              <w:t>(iv) training and safety promotion;</w:t>
            </w:r>
          </w:p>
          <w:p w14:paraId="64CC6C50" w14:textId="77777777" w:rsidR="00F361AB" w:rsidRPr="00F361AB" w:rsidRDefault="00F361AB" w:rsidP="00F361AB">
            <w:pPr>
              <w:ind w:left="577"/>
              <w:rPr>
                <w:rFonts w:ascii="Calibri" w:hAnsi="Calibri" w:cs="Arial"/>
                <w:sz w:val="16"/>
                <w:szCs w:val="16"/>
                <w:lang w:val="en-GB"/>
              </w:rPr>
            </w:pPr>
            <w:r w:rsidRPr="00F361AB">
              <w:rPr>
                <w:rFonts w:ascii="Calibri" w:hAnsi="Calibri" w:cs="Arial"/>
                <w:sz w:val="16"/>
                <w:szCs w:val="16"/>
                <w:lang w:val="en-GB"/>
              </w:rPr>
              <w:t>(v) compliance monitoring;</w:t>
            </w:r>
          </w:p>
          <w:p w14:paraId="116413A7" w14:textId="77777777" w:rsidR="00F361AB" w:rsidRPr="00F361AB" w:rsidRDefault="00F361AB" w:rsidP="00F361AB">
            <w:pPr>
              <w:ind w:left="577"/>
              <w:rPr>
                <w:rFonts w:ascii="Calibri" w:hAnsi="Calibri" w:cs="Arial"/>
                <w:sz w:val="16"/>
                <w:szCs w:val="16"/>
                <w:lang w:val="en-GB"/>
              </w:rPr>
            </w:pPr>
            <w:r w:rsidRPr="00F361AB">
              <w:rPr>
                <w:rFonts w:ascii="Calibri" w:hAnsi="Calibri" w:cs="Arial"/>
                <w:sz w:val="16"/>
                <w:szCs w:val="16"/>
                <w:lang w:val="en-GB"/>
              </w:rPr>
              <w:t>(vi) safety risk management;</w:t>
            </w:r>
          </w:p>
          <w:p w14:paraId="4752B84C" w14:textId="77777777" w:rsidR="00F361AB" w:rsidRPr="00F361AB" w:rsidRDefault="00F361AB" w:rsidP="00F361AB">
            <w:pPr>
              <w:ind w:left="577"/>
              <w:rPr>
                <w:rFonts w:ascii="Calibri" w:hAnsi="Calibri" w:cs="Arial"/>
                <w:sz w:val="16"/>
                <w:szCs w:val="16"/>
                <w:lang w:val="en-GB"/>
              </w:rPr>
            </w:pPr>
            <w:r w:rsidRPr="00F361AB">
              <w:rPr>
                <w:rFonts w:ascii="Calibri" w:hAnsi="Calibri" w:cs="Arial"/>
                <w:sz w:val="16"/>
                <w:szCs w:val="16"/>
                <w:lang w:val="en-GB"/>
              </w:rPr>
              <w:t>(vii) management of change;</w:t>
            </w:r>
          </w:p>
          <w:p w14:paraId="4B751227" w14:textId="77777777" w:rsidR="00F361AB" w:rsidRPr="00F361AB" w:rsidRDefault="00F361AB" w:rsidP="00F361AB">
            <w:pPr>
              <w:ind w:left="577"/>
              <w:rPr>
                <w:rFonts w:ascii="Calibri" w:hAnsi="Calibri" w:cs="Arial"/>
                <w:sz w:val="16"/>
                <w:szCs w:val="16"/>
                <w:lang w:val="en-GB"/>
              </w:rPr>
            </w:pPr>
            <w:r w:rsidRPr="00F361AB">
              <w:rPr>
                <w:rFonts w:ascii="Calibri" w:hAnsi="Calibri" w:cs="Arial"/>
                <w:sz w:val="16"/>
                <w:szCs w:val="16"/>
                <w:lang w:val="en-GB"/>
              </w:rPr>
              <w:t>(viii) interface between organisations;</w:t>
            </w:r>
          </w:p>
          <w:p w14:paraId="15A72F60" w14:textId="65463423" w:rsidR="00F361AB" w:rsidRPr="00F361AB" w:rsidRDefault="00F361AB" w:rsidP="00F361AB">
            <w:pPr>
              <w:ind w:left="577"/>
              <w:rPr>
                <w:rFonts w:ascii="Calibri" w:hAnsi="Calibri" w:cs="Arial"/>
                <w:sz w:val="16"/>
                <w:szCs w:val="16"/>
                <w:lang w:val="en-GB"/>
              </w:rPr>
            </w:pPr>
            <w:r w:rsidRPr="00F361AB">
              <w:rPr>
                <w:rFonts w:ascii="Calibri" w:hAnsi="Calibri" w:cs="Arial"/>
                <w:sz w:val="16"/>
                <w:szCs w:val="16"/>
                <w:lang w:val="en-GB"/>
              </w:rPr>
              <w:t>(ix) use of sub-contractors and partners;</w:t>
            </w:r>
          </w:p>
        </w:tc>
        <w:tc>
          <w:tcPr>
            <w:tcW w:w="500" w:type="dxa"/>
            <w:shd w:val="clear" w:color="auto" w:fill="BFBFBF"/>
            <w:vAlign w:val="center"/>
          </w:tcPr>
          <w:p w14:paraId="49D143A6" w14:textId="77777777" w:rsidR="00F361AB" w:rsidRPr="002239C6" w:rsidRDefault="00F361AB" w:rsidP="00CD08A0">
            <w:pPr>
              <w:spacing w:before="60" w:after="60"/>
              <w:jc w:val="center"/>
              <w:rPr>
                <w:rFonts w:ascii="Calibri" w:hAnsi="Calibri" w:cs="Arial"/>
                <w:b/>
                <w:sz w:val="16"/>
                <w:szCs w:val="16"/>
                <w:lang w:val="en-GB"/>
              </w:rPr>
            </w:pPr>
          </w:p>
        </w:tc>
        <w:tc>
          <w:tcPr>
            <w:tcW w:w="541" w:type="dxa"/>
            <w:vAlign w:val="center"/>
          </w:tcPr>
          <w:p w14:paraId="7C1D25F8" w14:textId="77777777" w:rsidR="00F361AB" w:rsidRPr="002239C6" w:rsidRDefault="00F361AB" w:rsidP="00CD08A0">
            <w:pPr>
              <w:spacing w:before="60" w:after="60"/>
              <w:jc w:val="center"/>
              <w:rPr>
                <w:rFonts w:ascii="Calibri" w:hAnsi="Calibri" w:cs="Arial"/>
                <w:b/>
                <w:sz w:val="16"/>
                <w:szCs w:val="16"/>
                <w:lang w:val="en-GB"/>
              </w:rPr>
            </w:pPr>
          </w:p>
        </w:tc>
        <w:tc>
          <w:tcPr>
            <w:tcW w:w="992" w:type="dxa"/>
            <w:vAlign w:val="center"/>
          </w:tcPr>
          <w:p w14:paraId="0546A62A" w14:textId="77777777" w:rsidR="00F361AB" w:rsidRPr="002239C6" w:rsidRDefault="00F361AB" w:rsidP="00CD08A0">
            <w:pPr>
              <w:jc w:val="center"/>
              <w:rPr>
                <w:rFonts w:ascii="Calibri" w:hAnsi="Calibri" w:cs="Arial"/>
                <w:sz w:val="16"/>
                <w:szCs w:val="16"/>
                <w:lang w:val="en-GB"/>
              </w:rPr>
            </w:pPr>
          </w:p>
        </w:tc>
        <w:tc>
          <w:tcPr>
            <w:tcW w:w="3537" w:type="dxa"/>
          </w:tcPr>
          <w:p w14:paraId="02615188" w14:textId="77777777" w:rsidR="00F361AB" w:rsidRPr="002239C6" w:rsidRDefault="00F361AB" w:rsidP="00CD08A0">
            <w:pPr>
              <w:spacing w:before="60" w:after="60"/>
              <w:rPr>
                <w:rFonts w:ascii="Calibri" w:hAnsi="Calibri" w:cs="Arial"/>
                <w:sz w:val="16"/>
                <w:szCs w:val="16"/>
                <w:lang w:val="en-GB"/>
              </w:rPr>
            </w:pPr>
          </w:p>
        </w:tc>
        <w:tc>
          <w:tcPr>
            <w:tcW w:w="555" w:type="dxa"/>
            <w:vAlign w:val="center"/>
          </w:tcPr>
          <w:p w14:paraId="6A8191B1" w14:textId="77777777" w:rsidR="00F361AB" w:rsidRPr="002239C6" w:rsidRDefault="00F361AB" w:rsidP="00CD08A0">
            <w:pPr>
              <w:spacing w:before="60" w:after="60"/>
              <w:jc w:val="center"/>
              <w:rPr>
                <w:rFonts w:ascii="Calibri" w:hAnsi="Calibri" w:cs="Arial"/>
                <w:b/>
                <w:sz w:val="16"/>
                <w:szCs w:val="16"/>
                <w:lang w:val="en-GB"/>
              </w:rPr>
            </w:pPr>
          </w:p>
        </w:tc>
        <w:tc>
          <w:tcPr>
            <w:tcW w:w="3421" w:type="dxa"/>
            <w:vAlign w:val="center"/>
          </w:tcPr>
          <w:p w14:paraId="07BF117E" w14:textId="77777777" w:rsidR="00F361AB" w:rsidRDefault="00F361AB" w:rsidP="00CD08A0">
            <w:pPr>
              <w:tabs>
                <w:tab w:val="left" w:pos="1005"/>
              </w:tabs>
              <w:jc w:val="center"/>
              <w:rPr>
                <w:rFonts w:ascii="Calibri" w:hAnsi="Calibri" w:cs="Arial"/>
                <w:sz w:val="16"/>
                <w:szCs w:val="16"/>
                <w:lang w:val="en-GB"/>
              </w:rPr>
            </w:pPr>
          </w:p>
        </w:tc>
      </w:tr>
      <w:tr w:rsidR="00F361AB" w:rsidRPr="002239C6" w14:paraId="3C75A4AC" w14:textId="77777777" w:rsidTr="00A53BD4">
        <w:trPr>
          <w:jc w:val="center"/>
        </w:trPr>
        <w:tc>
          <w:tcPr>
            <w:tcW w:w="609" w:type="dxa"/>
            <w:vAlign w:val="center"/>
          </w:tcPr>
          <w:p w14:paraId="44832120" w14:textId="77777777" w:rsidR="00F361AB" w:rsidRPr="002239C6" w:rsidRDefault="00F361AB" w:rsidP="00CD08A0">
            <w:pPr>
              <w:numPr>
                <w:ilvl w:val="0"/>
                <w:numId w:val="1"/>
              </w:numPr>
              <w:spacing w:before="60" w:after="60"/>
              <w:ind w:left="0" w:firstLine="0"/>
              <w:jc w:val="center"/>
              <w:rPr>
                <w:rFonts w:ascii="Calibri" w:hAnsi="Calibri" w:cs="Arial"/>
                <w:b/>
                <w:lang w:val="en-US"/>
              </w:rPr>
            </w:pPr>
          </w:p>
        </w:tc>
        <w:tc>
          <w:tcPr>
            <w:tcW w:w="2011" w:type="dxa"/>
          </w:tcPr>
          <w:p w14:paraId="759A8F94" w14:textId="6803BE41" w:rsidR="00F361AB" w:rsidRPr="00F361AB" w:rsidRDefault="00F361AB" w:rsidP="00F361AB">
            <w:pPr>
              <w:spacing w:before="60" w:after="60"/>
              <w:jc w:val="center"/>
              <w:rPr>
                <w:rFonts w:ascii="Calibri" w:hAnsi="Calibri" w:cs="Arial"/>
                <w:sz w:val="16"/>
                <w:szCs w:val="16"/>
                <w:lang w:val="en-GB"/>
              </w:rPr>
            </w:pPr>
            <w:r w:rsidRPr="00F361AB">
              <w:rPr>
                <w:rFonts w:ascii="Calibri" w:hAnsi="Calibri" w:cs="Arial"/>
                <w:sz w:val="16"/>
                <w:szCs w:val="16"/>
                <w:lang w:val="en-GB"/>
              </w:rPr>
              <w:t>UAS.LUC.030</w:t>
            </w:r>
          </w:p>
        </w:tc>
        <w:tc>
          <w:tcPr>
            <w:tcW w:w="3853" w:type="dxa"/>
          </w:tcPr>
          <w:p w14:paraId="4583217E" w14:textId="03B00903" w:rsidR="00F361AB" w:rsidRPr="00F361AB" w:rsidRDefault="00F361AB" w:rsidP="00F361AB">
            <w:pPr>
              <w:rPr>
                <w:rFonts w:ascii="Calibri" w:hAnsi="Calibri" w:cs="Arial"/>
                <w:sz w:val="16"/>
                <w:szCs w:val="16"/>
                <w:lang w:val="en-GB"/>
              </w:rPr>
            </w:pPr>
            <w:r w:rsidRPr="00F361AB">
              <w:rPr>
                <w:rFonts w:ascii="Calibri" w:hAnsi="Calibri" w:cs="Arial"/>
                <w:sz w:val="16"/>
                <w:szCs w:val="16"/>
                <w:lang w:val="en-GB"/>
              </w:rPr>
              <w:t xml:space="preserve">(h) include an independent function to monitor the compliance and adequacy of the fulfilment of the relevant requirements of this Regulation, including a </w:t>
            </w:r>
            <w:r w:rsidRPr="00F361AB">
              <w:rPr>
                <w:rFonts w:ascii="Calibri" w:hAnsi="Calibri" w:cs="Arial"/>
                <w:sz w:val="16"/>
                <w:szCs w:val="16"/>
                <w:lang w:val="en-GB"/>
              </w:rPr>
              <w:lastRenderedPageBreak/>
              <w:t>system to provide feedback of findings to the accountable manager to ensure effective implementation of corrective measures as necessary;</w:t>
            </w:r>
          </w:p>
        </w:tc>
        <w:tc>
          <w:tcPr>
            <w:tcW w:w="500" w:type="dxa"/>
            <w:shd w:val="clear" w:color="auto" w:fill="BFBFBF"/>
            <w:vAlign w:val="center"/>
          </w:tcPr>
          <w:p w14:paraId="52A8BB02" w14:textId="77777777" w:rsidR="00F361AB" w:rsidRPr="002239C6" w:rsidRDefault="00F361AB" w:rsidP="00CD08A0">
            <w:pPr>
              <w:spacing w:before="60" w:after="60"/>
              <w:jc w:val="center"/>
              <w:rPr>
                <w:rFonts w:ascii="Calibri" w:hAnsi="Calibri" w:cs="Arial"/>
                <w:b/>
                <w:sz w:val="16"/>
                <w:szCs w:val="16"/>
                <w:lang w:val="en-GB"/>
              </w:rPr>
            </w:pPr>
          </w:p>
        </w:tc>
        <w:tc>
          <w:tcPr>
            <w:tcW w:w="541" w:type="dxa"/>
            <w:vAlign w:val="center"/>
          </w:tcPr>
          <w:p w14:paraId="2E1B2C92" w14:textId="77777777" w:rsidR="00F361AB" w:rsidRPr="002239C6" w:rsidRDefault="00F361AB" w:rsidP="00CD08A0">
            <w:pPr>
              <w:spacing w:before="60" w:after="60"/>
              <w:jc w:val="center"/>
              <w:rPr>
                <w:rFonts w:ascii="Calibri" w:hAnsi="Calibri" w:cs="Arial"/>
                <w:b/>
                <w:sz w:val="16"/>
                <w:szCs w:val="16"/>
                <w:lang w:val="en-GB"/>
              </w:rPr>
            </w:pPr>
          </w:p>
        </w:tc>
        <w:tc>
          <w:tcPr>
            <w:tcW w:w="992" w:type="dxa"/>
            <w:vAlign w:val="center"/>
          </w:tcPr>
          <w:p w14:paraId="6389A5A5" w14:textId="77777777" w:rsidR="00F361AB" w:rsidRPr="002239C6" w:rsidRDefault="00F361AB" w:rsidP="00CD08A0">
            <w:pPr>
              <w:jc w:val="center"/>
              <w:rPr>
                <w:rFonts w:ascii="Calibri" w:hAnsi="Calibri" w:cs="Arial"/>
                <w:sz w:val="16"/>
                <w:szCs w:val="16"/>
                <w:lang w:val="en-GB"/>
              </w:rPr>
            </w:pPr>
          </w:p>
        </w:tc>
        <w:tc>
          <w:tcPr>
            <w:tcW w:w="3537" w:type="dxa"/>
          </w:tcPr>
          <w:p w14:paraId="32A48528" w14:textId="77777777" w:rsidR="00F361AB" w:rsidRPr="002239C6" w:rsidRDefault="00F361AB" w:rsidP="00CD08A0">
            <w:pPr>
              <w:spacing w:before="60" w:after="60"/>
              <w:rPr>
                <w:rFonts w:ascii="Calibri" w:hAnsi="Calibri" w:cs="Arial"/>
                <w:sz w:val="16"/>
                <w:szCs w:val="16"/>
                <w:lang w:val="en-GB"/>
              </w:rPr>
            </w:pPr>
          </w:p>
        </w:tc>
        <w:tc>
          <w:tcPr>
            <w:tcW w:w="555" w:type="dxa"/>
            <w:vAlign w:val="center"/>
          </w:tcPr>
          <w:p w14:paraId="6C951DAE" w14:textId="77777777" w:rsidR="00F361AB" w:rsidRPr="002239C6" w:rsidRDefault="00F361AB" w:rsidP="00CD08A0">
            <w:pPr>
              <w:spacing w:before="60" w:after="60"/>
              <w:jc w:val="center"/>
              <w:rPr>
                <w:rFonts w:ascii="Calibri" w:hAnsi="Calibri" w:cs="Arial"/>
                <w:b/>
                <w:sz w:val="16"/>
                <w:szCs w:val="16"/>
                <w:lang w:val="en-GB"/>
              </w:rPr>
            </w:pPr>
          </w:p>
        </w:tc>
        <w:tc>
          <w:tcPr>
            <w:tcW w:w="3421" w:type="dxa"/>
            <w:vAlign w:val="center"/>
          </w:tcPr>
          <w:p w14:paraId="2FA0875C" w14:textId="77777777" w:rsidR="00F361AB" w:rsidRDefault="00F361AB" w:rsidP="00CD08A0">
            <w:pPr>
              <w:tabs>
                <w:tab w:val="left" w:pos="1005"/>
              </w:tabs>
              <w:jc w:val="center"/>
              <w:rPr>
                <w:rFonts w:ascii="Calibri" w:hAnsi="Calibri" w:cs="Arial"/>
                <w:sz w:val="16"/>
                <w:szCs w:val="16"/>
                <w:lang w:val="en-GB"/>
              </w:rPr>
            </w:pPr>
          </w:p>
        </w:tc>
      </w:tr>
      <w:tr w:rsidR="00F361AB" w:rsidRPr="002239C6" w14:paraId="7BF6B599" w14:textId="77777777" w:rsidTr="00A53BD4">
        <w:trPr>
          <w:jc w:val="center"/>
        </w:trPr>
        <w:tc>
          <w:tcPr>
            <w:tcW w:w="609" w:type="dxa"/>
            <w:vAlign w:val="center"/>
          </w:tcPr>
          <w:p w14:paraId="3C0D8A78" w14:textId="77777777" w:rsidR="00F361AB" w:rsidRPr="002239C6" w:rsidRDefault="00F361AB" w:rsidP="00CD08A0">
            <w:pPr>
              <w:numPr>
                <w:ilvl w:val="0"/>
                <w:numId w:val="1"/>
              </w:numPr>
              <w:spacing w:before="60" w:after="60"/>
              <w:ind w:left="0" w:firstLine="0"/>
              <w:jc w:val="center"/>
              <w:rPr>
                <w:rFonts w:ascii="Calibri" w:hAnsi="Calibri" w:cs="Arial"/>
                <w:b/>
                <w:lang w:val="en-US"/>
              </w:rPr>
            </w:pPr>
          </w:p>
        </w:tc>
        <w:tc>
          <w:tcPr>
            <w:tcW w:w="2011" w:type="dxa"/>
          </w:tcPr>
          <w:p w14:paraId="6E85E706" w14:textId="72A6B43A" w:rsidR="00F361AB" w:rsidRPr="00F361AB" w:rsidRDefault="00F361AB" w:rsidP="00F361AB">
            <w:pPr>
              <w:spacing w:before="60" w:after="60"/>
              <w:jc w:val="center"/>
              <w:rPr>
                <w:rFonts w:ascii="Calibri" w:hAnsi="Calibri" w:cs="Arial"/>
                <w:sz w:val="16"/>
                <w:szCs w:val="16"/>
                <w:lang w:val="en-GB"/>
              </w:rPr>
            </w:pPr>
            <w:r w:rsidRPr="00F361AB">
              <w:rPr>
                <w:rFonts w:ascii="Calibri" w:hAnsi="Calibri" w:cs="Arial"/>
                <w:sz w:val="16"/>
                <w:szCs w:val="16"/>
                <w:lang w:val="en-GB"/>
              </w:rPr>
              <w:t>UAS.LUC.030</w:t>
            </w:r>
          </w:p>
        </w:tc>
        <w:tc>
          <w:tcPr>
            <w:tcW w:w="3853" w:type="dxa"/>
          </w:tcPr>
          <w:p w14:paraId="21FCC253" w14:textId="71A93F75" w:rsidR="00F361AB" w:rsidRPr="00F361AB" w:rsidRDefault="00F361AB" w:rsidP="00F361AB">
            <w:pPr>
              <w:rPr>
                <w:rFonts w:ascii="Calibri" w:hAnsi="Calibri" w:cs="Arial"/>
                <w:sz w:val="16"/>
                <w:szCs w:val="16"/>
                <w:lang w:val="en-GB"/>
              </w:rPr>
            </w:pPr>
            <w:r w:rsidRPr="00F361AB">
              <w:rPr>
                <w:rFonts w:ascii="Calibri" w:hAnsi="Calibri" w:cs="Arial"/>
                <w:sz w:val="16"/>
                <w:szCs w:val="16"/>
                <w:lang w:val="en-GB"/>
              </w:rPr>
              <w:t>(3) If the organisation holds other organisation certificates within the scope of Regulation (EU) 2018/1139, the safety management system of the UAS operator may be integrated with the safety management system that is required by any of those additional certificate(s).</w:t>
            </w:r>
          </w:p>
        </w:tc>
        <w:tc>
          <w:tcPr>
            <w:tcW w:w="500" w:type="dxa"/>
            <w:shd w:val="clear" w:color="auto" w:fill="BFBFBF"/>
            <w:vAlign w:val="center"/>
          </w:tcPr>
          <w:p w14:paraId="78B7A86A" w14:textId="77777777" w:rsidR="00F361AB" w:rsidRPr="002239C6" w:rsidRDefault="00F361AB" w:rsidP="00CD08A0">
            <w:pPr>
              <w:spacing w:before="60" w:after="60"/>
              <w:jc w:val="center"/>
              <w:rPr>
                <w:rFonts w:ascii="Calibri" w:hAnsi="Calibri" w:cs="Arial"/>
                <w:b/>
                <w:sz w:val="16"/>
                <w:szCs w:val="16"/>
                <w:lang w:val="en-GB"/>
              </w:rPr>
            </w:pPr>
          </w:p>
        </w:tc>
        <w:tc>
          <w:tcPr>
            <w:tcW w:w="541" w:type="dxa"/>
            <w:vAlign w:val="center"/>
          </w:tcPr>
          <w:p w14:paraId="38C4E88A" w14:textId="77777777" w:rsidR="00F361AB" w:rsidRPr="002239C6" w:rsidRDefault="00F361AB" w:rsidP="00CD08A0">
            <w:pPr>
              <w:spacing w:before="60" w:after="60"/>
              <w:jc w:val="center"/>
              <w:rPr>
                <w:rFonts w:ascii="Calibri" w:hAnsi="Calibri" w:cs="Arial"/>
                <w:b/>
                <w:sz w:val="16"/>
                <w:szCs w:val="16"/>
                <w:lang w:val="en-GB"/>
              </w:rPr>
            </w:pPr>
          </w:p>
        </w:tc>
        <w:tc>
          <w:tcPr>
            <w:tcW w:w="992" w:type="dxa"/>
            <w:vAlign w:val="center"/>
          </w:tcPr>
          <w:p w14:paraId="7519BDB0" w14:textId="77777777" w:rsidR="00F361AB" w:rsidRPr="002239C6" w:rsidRDefault="00F361AB" w:rsidP="00CD08A0">
            <w:pPr>
              <w:jc w:val="center"/>
              <w:rPr>
                <w:rFonts w:ascii="Calibri" w:hAnsi="Calibri" w:cs="Arial"/>
                <w:sz w:val="16"/>
                <w:szCs w:val="16"/>
                <w:lang w:val="en-GB"/>
              </w:rPr>
            </w:pPr>
          </w:p>
        </w:tc>
        <w:tc>
          <w:tcPr>
            <w:tcW w:w="3537" w:type="dxa"/>
          </w:tcPr>
          <w:p w14:paraId="778EF4AE" w14:textId="77777777" w:rsidR="00F361AB" w:rsidRPr="002239C6" w:rsidRDefault="00F361AB" w:rsidP="00CD08A0">
            <w:pPr>
              <w:spacing w:before="60" w:after="60"/>
              <w:rPr>
                <w:rFonts w:ascii="Calibri" w:hAnsi="Calibri" w:cs="Arial"/>
                <w:sz w:val="16"/>
                <w:szCs w:val="16"/>
                <w:lang w:val="en-GB"/>
              </w:rPr>
            </w:pPr>
          </w:p>
        </w:tc>
        <w:tc>
          <w:tcPr>
            <w:tcW w:w="555" w:type="dxa"/>
            <w:vAlign w:val="center"/>
          </w:tcPr>
          <w:p w14:paraId="424DBF35" w14:textId="77777777" w:rsidR="00F361AB" w:rsidRPr="002239C6" w:rsidRDefault="00F361AB" w:rsidP="00CD08A0">
            <w:pPr>
              <w:spacing w:before="60" w:after="60"/>
              <w:jc w:val="center"/>
              <w:rPr>
                <w:rFonts w:ascii="Calibri" w:hAnsi="Calibri" w:cs="Arial"/>
                <w:b/>
                <w:sz w:val="16"/>
                <w:szCs w:val="16"/>
                <w:lang w:val="en-GB"/>
              </w:rPr>
            </w:pPr>
          </w:p>
        </w:tc>
        <w:tc>
          <w:tcPr>
            <w:tcW w:w="3421" w:type="dxa"/>
            <w:vAlign w:val="center"/>
          </w:tcPr>
          <w:p w14:paraId="3BAD21CE" w14:textId="77777777" w:rsidR="00F361AB" w:rsidRDefault="00F361AB" w:rsidP="00CD08A0">
            <w:pPr>
              <w:tabs>
                <w:tab w:val="left" w:pos="1005"/>
              </w:tabs>
              <w:jc w:val="center"/>
              <w:rPr>
                <w:rFonts w:ascii="Calibri" w:hAnsi="Calibri" w:cs="Arial"/>
                <w:sz w:val="16"/>
                <w:szCs w:val="16"/>
                <w:lang w:val="en-GB"/>
              </w:rPr>
            </w:pPr>
          </w:p>
        </w:tc>
      </w:tr>
      <w:tr w:rsidR="00F361AB" w:rsidRPr="002239C6" w14:paraId="03596F86" w14:textId="77777777" w:rsidTr="00A53BD4">
        <w:trPr>
          <w:jc w:val="center"/>
        </w:trPr>
        <w:tc>
          <w:tcPr>
            <w:tcW w:w="609" w:type="dxa"/>
            <w:vAlign w:val="center"/>
          </w:tcPr>
          <w:p w14:paraId="1C31DC77" w14:textId="77777777" w:rsidR="00F361AB" w:rsidRPr="002239C6" w:rsidRDefault="00F361AB" w:rsidP="00CD08A0">
            <w:pPr>
              <w:numPr>
                <w:ilvl w:val="0"/>
                <w:numId w:val="1"/>
              </w:numPr>
              <w:spacing w:before="60" w:after="60"/>
              <w:ind w:left="0" w:firstLine="0"/>
              <w:jc w:val="center"/>
              <w:rPr>
                <w:rFonts w:ascii="Calibri" w:hAnsi="Calibri" w:cs="Arial"/>
                <w:b/>
                <w:lang w:val="en-US"/>
              </w:rPr>
            </w:pPr>
          </w:p>
        </w:tc>
        <w:tc>
          <w:tcPr>
            <w:tcW w:w="2011" w:type="dxa"/>
          </w:tcPr>
          <w:p w14:paraId="643C62F9" w14:textId="77777777" w:rsidR="00F361AB" w:rsidRPr="00F361AB" w:rsidRDefault="00F361AB" w:rsidP="00F361AB">
            <w:pPr>
              <w:spacing w:before="60" w:after="60"/>
              <w:jc w:val="center"/>
              <w:rPr>
                <w:rFonts w:ascii="Calibri" w:hAnsi="Calibri" w:cs="Arial"/>
                <w:sz w:val="16"/>
                <w:szCs w:val="16"/>
                <w:lang w:val="en-GB"/>
              </w:rPr>
            </w:pPr>
            <w:r w:rsidRPr="00F361AB">
              <w:rPr>
                <w:rFonts w:ascii="Calibri" w:hAnsi="Calibri" w:cs="Arial"/>
                <w:sz w:val="16"/>
                <w:szCs w:val="16"/>
                <w:lang w:val="en-GB"/>
              </w:rPr>
              <w:t>AMC1 UAS.LUC.030(2) Safety management system</w:t>
            </w:r>
          </w:p>
          <w:p w14:paraId="3FE3796D" w14:textId="7BADE39D" w:rsidR="00F361AB" w:rsidRPr="00F361AB" w:rsidRDefault="00F361AB" w:rsidP="00F361AB">
            <w:pPr>
              <w:spacing w:before="60" w:after="60"/>
              <w:jc w:val="center"/>
              <w:rPr>
                <w:rFonts w:ascii="Calibri" w:hAnsi="Calibri" w:cs="Arial"/>
                <w:sz w:val="16"/>
                <w:szCs w:val="16"/>
                <w:lang w:val="en-GB"/>
              </w:rPr>
            </w:pPr>
            <w:r w:rsidRPr="00F361AB">
              <w:rPr>
                <w:rFonts w:ascii="Calibri" w:hAnsi="Calibri" w:cs="Arial"/>
                <w:sz w:val="16"/>
                <w:szCs w:val="16"/>
                <w:lang w:val="en-GB"/>
              </w:rPr>
              <w:t>PERSONNEL REQUIREMENTS — GENERAL</w:t>
            </w:r>
          </w:p>
        </w:tc>
        <w:tc>
          <w:tcPr>
            <w:tcW w:w="3853" w:type="dxa"/>
          </w:tcPr>
          <w:p w14:paraId="1CDB90C9" w14:textId="77777777" w:rsidR="00F361AB" w:rsidRPr="00F361AB" w:rsidRDefault="00F361AB" w:rsidP="00F361AB">
            <w:pPr>
              <w:rPr>
                <w:rFonts w:ascii="Calibri" w:hAnsi="Calibri" w:cs="Arial"/>
                <w:sz w:val="16"/>
                <w:szCs w:val="16"/>
                <w:lang w:val="en-GB"/>
              </w:rPr>
            </w:pPr>
            <w:r w:rsidRPr="00F361AB">
              <w:rPr>
                <w:rFonts w:ascii="Calibri" w:hAnsi="Calibri" w:cs="Arial"/>
                <w:sz w:val="16"/>
                <w:szCs w:val="16"/>
                <w:lang w:val="en-GB"/>
              </w:rPr>
              <w:t>(a) The accountable manager should have the authority to ensure that all activities are carried out in accordance with the requirements of the UAS Regulation.</w:t>
            </w:r>
          </w:p>
          <w:p w14:paraId="2E4E2232" w14:textId="77777777" w:rsidR="00F361AB" w:rsidRPr="00F361AB" w:rsidRDefault="00F361AB" w:rsidP="00F361AB">
            <w:pPr>
              <w:rPr>
                <w:rFonts w:ascii="Calibri" w:hAnsi="Calibri" w:cs="Arial"/>
                <w:sz w:val="16"/>
                <w:szCs w:val="16"/>
                <w:lang w:val="en-GB"/>
              </w:rPr>
            </w:pPr>
            <w:r w:rsidRPr="00F361AB">
              <w:rPr>
                <w:rFonts w:ascii="Calibri" w:hAnsi="Calibri" w:cs="Arial"/>
                <w:sz w:val="16"/>
                <w:szCs w:val="16"/>
                <w:lang w:val="en-GB"/>
              </w:rPr>
              <w:t>(b) The safety manager should:</w:t>
            </w:r>
          </w:p>
          <w:p w14:paraId="0682B454"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(1) facilitate hazard identification, risk analysis, and risk management;</w:t>
            </w:r>
          </w:p>
          <w:p w14:paraId="5F4CBE06"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(2) monitor the implementation of risk mitigation measures;</w:t>
            </w:r>
          </w:p>
          <w:p w14:paraId="1E22DF46"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(3) provide periodic reports on safety performance;</w:t>
            </w:r>
          </w:p>
          <w:p w14:paraId="3ADC33E8"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(4) ensure maintenance of the safety management documentation;</w:t>
            </w:r>
          </w:p>
          <w:p w14:paraId="2CC01CF4"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(5) ensure that there is safety management training available and that it meets acceptable standards;</w:t>
            </w:r>
          </w:p>
          <w:p w14:paraId="61239607"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(6) provide all the personnel involved with advice on safety matters; and</w:t>
            </w:r>
          </w:p>
          <w:p w14:paraId="2D3F7F22"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(7) ensure the initiation and follow-up of internal occurrence investigations.</w:t>
            </w:r>
          </w:p>
          <w:p w14:paraId="77FD071A" w14:textId="77777777" w:rsidR="00F361AB" w:rsidRPr="00F361AB" w:rsidRDefault="00F361AB" w:rsidP="00F361AB">
            <w:pPr>
              <w:rPr>
                <w:rFonts w:ascii="Calibri" w:hAnsi="Calibri" w:cs="Arial"/>
                <w:sz w:val="16"/>
                <w:szCs w:val="16"/>
                <w:lang w:val="en-GB"/>
              </w:rPr>
            </w:pPr>
            <w:r w:rsidRPr="00F361AB">
              <w:rPr>
                <w:rFonts w:ascii="Calibri" w:hAnsi="Calibri" w:cs="Arial"/>
                <w:sz w:val="16"/>
                <w:szCs w:val="16"/>
                <w:lang w:val="en-GB"/>
              </w:rPr>
              <w:t>(c) Management and other personnel of the LUC holder should be qualified for the planned operations in order to meet the relevant requirements of the UAS Regulation.</w:t>
            </w:r>
          </w:p>
          <w:p w14:paraId="14B62D48" w14:textId="410662C9" w:rsidR="00F361AB" w:rsidRPr="00F361AB" w:rsidRDefault="00F361AB" w:rsidP="00F361AB">
            <w:pPr>
              <w:rPr>
                <w:rFonts w:ascii="Calibri" w:hAnsi="Calibri" w:cs="Arial"/>
                <w:sz w:val="16"/>
                <w:szCs w:val="16"/>
                <w:lang w:val="en-GB"/>
              </w:rPr>
            </w:pPr>
            <w:r w:rsidRPr="00F361AB">
              <w:rPr>
                <w:rFonts w:ascii="Calibri" w:hAnsi="Calibri" w:cs="Arial"/>
                <w:sz w:val="16"/>
                <w:szCs w:val="16"/>
                <w:lang w:val="en-GB"/>
              </w:rPr>
              <w:t>(d) The LUC holder should ensure that its personnel receive appropriate training to remain in compliance with the relevant requirements of the UAS Regulation.</w:t>
            </w:r>
          </w:p>
        </w:tc>
        <w:tc>
          <w:tcPr>
            <w:tcW w:w="500" w:type="dxa"/>
            <w:shd w:val="clear" w:color="auto" w:fill="BFBFBF"/>
            <w:vAlign w:val="center"/>
          </w:tcPr>
          <w:p w14:paraId="2BF3DF1A" w14:textId="77777777" w:rsidR="00F361AB" w:rsidRPr="002239C6" w:rsidRDefault="00F361AB" w:rsidP="00CD08A0">
            <w:pPr>
              <w:spacing w:before="60" w:after="60"/>
              <w:jc w:val="center"/>
              <w:rPr>
                <w:rFonts w:ascii="Calibri" w:hAnsi="Calibri" w:cs="Arial"/>
                <w:b/>
                <w:sz w:val="16"/>
                <w:szCs w:val="16"/>
                <w:lang w:val="en-GB"/>
              </w:rPr>
            </w:pPr>
          </w:p>
        </w:tc>
        <w:tc>
          <w:tcPr>
            <w:tcW w:w="541" w:type="dxa"/>
            <w:vAlign w:val="center"/>
          </w:tcPr>
          <w:p w14:paraId="45C2A7E9" w14:textId="77777777" w:rsidR="00F361AB" w:rsidRPr="002239C6" w:rsidRDefault="00F361AB" w:rsidP="00CD08A0">
            <w:pPr>
              <w:spacing w:before="60" w:after="60"/>
              <w:jc w:val="center"/>
              <w:rPr>
                <w:rFonts w:ascii="Calibri" w:hAnsi="Calibri" w:cs="Arial"/>
                <w:b/>
                <w:sz w:val="16"/>
                <w:szCs w:val="16"/>
                <w:lang w:val="en-GB"/>
              </w:rPr>
            </w:pPr>
          </w:p>
        </w:tc>
        <w:tc>
          <w:tcPr>
            <w:tcW w:w="992" w:type="dxa"/>
            <w:vAlign w:val="center"/>
          </w:tcPr>
          <w:p w14:paraId="57B069B7" w14:textId="77777777" w:rsidR="00F361AB" w:rsidRPr="002239C6" w:rsidRDefault="00F361AB" w:rsidP="00CD08A0">
            <w:pPr>
              <w:jc w:val="center"/>
              <w:rPr>
                <w:rFonts w:ascii="Calibri" w:hAnsi="Calibri" w:cs="Arial"/>
                <w:sz w:val="16"/>
                <w:szCs w:val="16"/>
                <w:lang w:val="en-GB"/>
              </w:rPr>
            </w:pPr>
          </w:p>
        </w:tc>
        <w:tc>
          <w:tcPr>
            <w:tcW w:w="3537" w:type="dxa"/>
          </w:tcPr>
          <w:p w14:paraId="25D463AE" w14:textId="77777777" w:rsidR="00F361AB" w:rsidRPr="002239C6" w:rsidRDefault="00F361AB" w:rsidP="00CD08A0">
            <w:pPr>
              <w:spacing w:before="60" w:after="60"/>
              <w:rPr>
                <w:rFonts w:ascii="Calibri" w:hAnsi="Calibri" w:cs="Arial"/>
                <w:sz w:val="16"/>
                <w:szCs w:val="16"/>
                <w:lang w:val="en-GB"/>
              </w:rPr>
            </w:pPr>
          </w:p>
        </w:tc>
        <w:tc>
          <w:tcPr>
            <w:tcW w:w="555" w:type="dxa"/>
            <w:vAlign w:val="center"/>
          </w:tcPr>
          <w:p w14:paraId="6000C7A7" w14:textId="77777777" w:rsidR="00F361AB" w:rsidRPr="002239C6" w:rsidRDefault="00F361AB" w:rsidP="00CD08A0">
            <w:pPr>
              <w:spacing w:before="60" w:after="60"/>
              <w:jc w:val="center"/>
              <w:rPr>
                <w:rFonts w:ascii="Calibri" w:hAnsi="Calibri" w:cs="Arial"/>
                <w:b/>
                <w:sz w:val="16"/>
                <w:szCs w:val="16"/>
                <w:lang w:val="en-GB"/>
              </w:rPr>
            </w:pPr>
          </w:p>
        </w:tc>
        <w:tc>
          <w:tcPr>
            <w:tcW w:w="3421" w:type="dxa"/>
            <w:vAlign w:val="center"/>
          </w:tcPr>
          <w:p w14:paraId="18F82969" w14:textId="77777777" w:rsidR="00F361AB" w:rsidRDefault="00F361AB" w:rsidP="00CD08A0">
            <w:pPr>
              <w:tabs>
                <w:tab w:val="left" w:pos="1005"/>
              </w:tabs>
              <w:jc w:val="center"/>
              <w:rPr>
                <w:rFonts w:ascii="Calibri" w:hAnsi="Calibri" w:cs="Arial"/>
                <w:sz w:val="16"/>
                <w:szCs w:val="16"/>
                <w:lang w:val="en-GB"/>
              </w:rPr>
            </w:pPr>
          </w:p>
        </w:tc>
      </w:tr>
      <w:tr w:rsidR="00F361AB" w:rsidRPr="002239C6" w14:paraId="24C0C8E9" w14:textId="77777777" w:rsidTr="00A53BD4">
        <w:trPr>
          <w:jc w:val="center"/>
        </w:trPr>
        <w:tc>
          <w:tcPr>
            <w:tcW w:w="609" w:type="dxa"/>
            <w:vAlign w:val="center"/>
          </w:tcPr>
          <w:p w14:paraId="418FCC77" w14:textId="77777777" w:rsidR="00F361AB" w:rsidRPr="002239C6" w:rsidRDefault="00F361AB" w:rsidP="00CD08A0">
            <w:pPr>
              <w:numPr>
                <w:ilvl w:val="0"/>
                <w:numId w:val="1"/>
              </w:numPr>
              <w:spacing w:before="60" w:after="60"/>
              <w:ind w:left="0" w:firstLine="0"/>
              <w:jc w:val="center"/>
              <w:rPr>
                <w:rFonts w:ascii="Calibri" w:hAnsi="Calibri" w:cs="Arial"/>
                <w:b/>
                <w:lang w:val="en-US"/>
              </w:rPr>
            </w:pPr>
          </w:p>
        </w:tc>
        <w:tc>
          <w:tcPr>
            <w:tcW w:w="2011" w:type="dxa"/>
          </w:tcPr>
          <w:p w14:paraId="357B5E64" w14:textId="77777777" w:rsidR="00F361AB" w:rsidRPr="00F361AB" w:rsidRDefault="00F361AB" w:rsidP="00F361AB">
            <w:pPr>
              <w:spacing w:before="60" w:after="60"/>
              <w:jc w:val="center"/>
              <w:rPr>
                <w:rFonts w:ascii="Calibri" w:hAnsi="Calibri" w:cs="Arial"/>
                <w:sz w:val="16"/>
                <w:szCs w:val="16"/>
                <w:lang w:val="en-GB"/>
              </w:rPr>
            </w:pPr>
            <w:r w:rsidRPr="00F361AB">
              <w:rPr>
                <w:rFonts w:ascii="Calibri" w:hAnsi="Calibri" w:cs="Arial"/>
                <w:sz w:val="16"/>
                <w:szCs w:val="16"/>
                <w:lang w:val="en-GB"/>
              </w:rPr>
              <w:t>AMC1 UAS.LUC.030(2)(c) Safety management system</w:t>
            </w:r>
          </w:p>
          <w:p w14:paraId="44A3D230" w14:textId="58E0F75F" w:rsidR="00F361AB" w:rsidRPr="00F361AB" w:rsidRDefault="00F361AB" w:rsidP="00F361AB">
            <w:pPr>
              <w:spacing w:before="60" w:after="60"/>
              <w:jc w:val="center"/>
              <w:rPr>
                <w:rFonts w:ascii="Calibri" w:hAnsi="Calibri" w:cs="Arial"/>
                <w:sz w:val="16"/>
                <w:szCs w:val="16"/>
                <w:lang w:val="en-GB"/>
              </w:rPr>
            </w:pPr>
            <w:r w:rsidRPr="00F361AB">
              <w:rPr>
                <w:rFonts w:ascii="Calibri" w:hAnsi="Calibri" w:cs="Arial"/>
                <w:sz w:val="16"/>
                <w:szCs w:val="16"/>
                <w:lang w:val="en-GB"/>
              </w:rPr>
              <w:t>SAFETY POLICY</w:t>
            </w:r>
          </w:p>
        </w:tc>
        <w:tc>
          <w:tcPr>
            <w:tcW w:w="3853" w:type="dxa"/>
          </w:tcPr>
          <w:p w14:paraId="0F624BDB" w14:textId="77777777" w:rsidR="00F361AB" w:rsidRPr="00F361AB" w:rsidRDefault="00F361AB" w:rsidP="00F361AB">
            <w:pPr>
              <w:rPr>
                <w:rFonts w:ascii="Calibri" w:hAnsi="Calibri" w:cs="Arial"/>
                <w:sz w:val="16"/>
                <w:szCs w:val="16"/>
                <w:lang w:val="en-GB"/>
              </w:rPr>
            </w:pPr>
            <w:r w:rsidRPr="00F361AB">
              <w:rPr>
                <w:rFonts w:ascii="Calibri" w:hAnsi="Calibri" w:cs="Arial"/>
                <w:sz w:val="16"/>
                <w:szCs w:val="16"/>
                <w:lang w:val="en-GB"/>
              </w:rPr>
              <w:t>(a) The safety policy should:</w:t>
            </w:r>
          </w:p>
          <w:p w14:paraId="4904D39F"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(1) be endorsed by the accountable manager;</w:t>
            </w:r>
          </w:p>
          <w:p w14:paraId="5937440A"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lastRenderedPageBreak/>
              <w:t>(2) reflect organisational commitments regarding safety, and its proactive and systematic management;</w:t>
            </w:r>
          </w:p>
          <w:p w14:paraId="383A2633"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(3) be communicated, with visible endorsement, throughout the organisation;</w:t>
            </w:r>
          </w:p>
          <w:p w14:paraId="29D841F4"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(4) include internal reporting principles, and encourage personnel to report errors related to UAS operations, incidents and hazards; and</w:t>
            </w:r>
          </w:p>
          <w:p w14:paraId="6866F5CB"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(5) recognise the need for all personnel to cooperate with compliance monitoring and safety investigations.</w:t>
            </w:r>
          </w:p>
          <w:p w14:paraId="50F069E0" w14:textId="77777777" w:rsidR="00F361AB" w:rsidRPr="00F361AB" w:rsidRDefault="00F361AB" w:rsidP="00F361AB">
            <w:pPr>
              <w:rPr>
                <w:rFonts w:ascii="Calibri" w:hAnsi="Calibri" w:cs="Arial"/>
                <w:sz w:val="16"/>
                <w:szCs w:val="16"/>
                <w:lang w:val="en-GB"/>
              </w:rPr>
            </w:pPr>
            <w:r w:rsidRPr="00F361AB">
              <w:rPr>
                <w:rFonts w:ascii="Calibri" w:hAnsi="Calibri" w:cs="Arial"/>
                <w:sz w:val="16"/>
                <w:szCs w:val="16"/>
                <w:lang w:val="en-GB"/>
              </w:rPr>
              <w:t>(b) The safety policy should include a commitment to:</w:t>
            </w:r>
          </w:p>
          <w:p w14:paraId="321A9D41"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(1) improve towards the highest safety standards;</w:t>
            </w:r>
          </w:p>
          <w:p w14:paraId="420F8926"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(2) comply with all applicable legislation, meet all applicable standards, and consider best practices;</w:t>
            </w:r>
          </w:p>
          <w:p w14:paraId="690D5C08"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(3) provide appropriate resources;</w:t>
            </w:r>
          </w:p>
          <w:p w14:paraId="409087F5"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(4) apply the human factors principles;</w:t>
            </w:r>
          </w:p>
          <w:p w14:paraId="03BC8ECF"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(5) enforce safety as a primary responsibility of all managers; and</w:t>
            </w:r>
          </w:p>
          <w:p w14:paraId="73BF55A4"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(6) apply ‘just culture’ principles and, in particular, not to make available or use the information on occurrences:</w:t>
            </w:r>
          </w:p>
          <w:p w14:paraId="0E45687F" w14:textId="77777777" w:rsidR="00F361AB" w:rsidRPr="00F361AB" w:rsidRDefault="00F361AB" w:rsidP="00F361AB">
            <w:pPr>
              <w:ind w:left="718"/>
              <w:rPr>
                <w:rFonts w:ascii="Calibri" w:hAnsi="Calibri" w:cs="Arial"/>
                <w:sz w:val="16"/>
                <w:szCs w:val="16"/>
                <w:lang w:val="en-GB"/>
              </w:rPr>
            </w:pPr>
            <w:r w:rsidRPr="00F361AB">
              <w:rPr>
                <w:rFonts w:ascii="Calibri" w:hAnsi="Calibri" w:cs="Arial"/>
                <w:sz w:val="16"/>
                <w:szCs w:val="16"/>
                <w:lang w:val="en-GB"/>
              </w:rPr>
              <w:t>(</w:t>
            </w:r>
            <w:proofErr w:type="spellStart"/>
            <w:r w:rsidRPr="00F361AB">
              <w:rPr>
                <w:rFonts w:ascii="Calibri" w:hAnsi="Calibri" w:cs="Arial"/>
                <w:sz w:val="16"/>
                <w:szCs w:val="16"/>
                <w:lang w:val="en-GB"/>
              </w:rPr>
              <w:t>i</w:t>
            </w:r>
            <w:proofErr w:type="spellEnd"/>
            <w:r w:rsidRPr="00F361AB">
              <w:rPr>
                <w:rFonts w:ascii="Calibri" w:hAnsi="Calibri" w:cs="Arial"/>
                <w:sz w:val="16"/>
                <w:szCs w:val="16"/>
                <w:lang w:val="en-GB"/>
              </w:rPr>
              <w:t>) to attribute blame or liability to someone for reporting something which would not have been otherwise detected; or</w:t>
            </w:r>
          </w:p>
          <w:p w14:paraId="17C6839E" w14:textId="77777777" w:rsidR="00F361AB" w:rsidRPr="00F361AB" w:rsidRDefault="00F361AB" w:rsidP="00F361AB">
            <w:pPr>
              <w:ind w:left="718"/>
              <w:rPr>
                <w:rFonts w:ascii="Calibri" w:hAnsi="Calibri" w:cs="Arial"/>
                <w:sz w:val="16"/>
                <w:szCs w:val="16"/>
                <w:lang w:val="en-GB"/>
              </w:rPr>
            </w:pPr>
            <w:r w:rsidRPr="00F361AB">
              <w:rPr>
                <w:rFonts w:ascii="Calibri" w:hAnsi="Calibri" w:cs="Arial"/>
                <w:sz w:val="16"/>
                <w:szCs w:val="16"/>
                <w:lang w:val="en-GB"/>
              </w:rPr>
              <w:t>(ii) for any purpose other than the improvement of safety.</w:t>
            </w:r>
          </w:p>
          <w:p w14:paraId="35B3EFB5" w14:textId="77777777" w:rsidR="00F361AB" w:rsidRPr="00F361AB" w:rsidRDefault="00F361AB" w:rsidP="00F361AB">
            <w:pPr>
              <w:rPr>
                <w:rFonts w:ascii="Calibri" w:hAnsi="Calibri" w:cs="Arial"/>
                <w:sz w:val="16"/>
                <w:szCs w:val="16"/>
                <w:lang w:val="en-GB"/>
              </w:rPr>
            </w:pPr>
            <w:r w:rsidRPr="00F361AB">
              <w:rPr>
                <w:rFonts w:ascii="Calibri" w:hAnsi="Calibri" w:cs="Arial"/>
                <w:sz w:val="16"/>
                <w:szCs w:val="16"/>
                <w:lang w:val="en-GB"/>
              </w:rPr>
              <w:t>(c) The senior management of the UAS operator should:</w:t>
            </w:r>
          </w:p>
          <w:p w14:paraId="52FFCC24"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(1) continually promote the UAS operator’s safety policy to all personnel, and demonstrate their commitment to it;</w:t>
            </w:r>
          </w:p>
          <w:p w14:paraId="3A4775AB" w14:textId="77777777"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(2) provide the necessary human and financial resources for the implementation of the safety policy; and</w:t>
            </w:r>
          </w:p>
          <w:p w14:paraId="5BC356EC" w14:textId="6279ECDF" w:rsidR="00F361AB" w:rsidRPr="00F361AB" w:rsidRDefault="00F361AB" w:rsidP="00F361AB">
            <w:pPr>
              <w:ind w:left="435"/>
              <w:rPr>
                <w:rFonts w:ascii="Calibri" w:hAnsi="Calibri" w:cs="Arial"/>
                <w:sz w:val="16"/>
                <w:szCs w:val="16"/>
                <w:lang w:val="en-GB"/>
              </w:rPr>
            </w:pPr>
            <w:r w:rsidRPr="00F361AB">
              <w:rPr>
                <w:rFonts w:ascii="Calibri" w:hAnsi="Calibri" w:cs="Arial"/>
                <w:sz w:val="16"/>
                <w:szCs w:val="16"/>
                <w:lang w:val="en-GB"/>
              </w:rPr>
              <w:t>(3) establish safety objectives and associated performance standards.</w:t>
            </w:r>
          </w:p>
        </w:tc>
        <w:tc>
          <w:tcPr>
            <w:tcW w:w="500" w:type="dxa"/>
            <w:shd w:val="clear" w:color="auto" w:fill="BFBFBF"/>
            <w:vAlign w:val="center"/>
          </w:tcPr>
          <w:p w14:paraId="6FEA939E" w14:textId="77777777" w:rsidR="00F361AB" w:rsidRPr="002239C6" w:rsidRDefault="00F361AB" w:rsidP="00CD08A0">
            <w:pPr>
              <w:spacing w:before="60" w:after="60"/>
              <w:jc w:val="center"/>
              <w:rPr>
                <w:rFonts w:ascii="Calibri" w:hAnsi="Calibri" w:cs="Arial"/>
                <w:b/>
                <w:sz w:val="16"/>
                <w:szCs w:val="16"/>
                <w:lang w:val="en-GB"/>
              </w:rPr>
            </w:pPr>
          </w:p>
        </w:tc>
        <w:tc>
          <w:tcPr>
            <w:tcW w:w="541" w:type="dxa"/>
            <w:vAlign w:val="center"/>
          </w:tcPr>
          <w:p w14:paraId="152E0638" w14:textId="77777777" w:rsidR="00F361AB" w:rsidRPr="002239C6" w:rsidRDefault="00F361AB" w:rsidP="00CD08A0">
            <w:pPr>
              <w:spacing w:before="60" w:after="60"/>
              <w:jc w:val="center"/>
              <w:rPr>
                <w:rFonts w:ascii="Calibri" w:hAnsi="Calibri" w:cs="Arial"/>
                <w:b/>
                <w:sz w:val="16"/>
                <w:szCs w:val="16"/>
                <w:lang w:val="en-GB"/>
              </w:rPr>
            </w:pPr>
          </w:p>
        </w:tc>
        <w:tc>
          <w:tcPr>
            <w:tcW w:w="992" w:type="dxa"/>
            <w:vAlign w:val="center"/>
          </w:tcPr>
          <w:p w14:paraId="21B14286" w14:textId="77777777" w:rsidR="00F361AB" w:rsidRPr="002239C6" w:rsidRDefault="00F361AB" w:rsidP="00CD08A0">
            <w:pPr>
              <w:jc w:val="center"/>
              <w:rPr>
                <w:rFonts w:ascii="Calibri" w:hAnsi="Calibri" w:cs="Arial"/>
                <w:sz w:val="16"/>
                <w:szCs w:val="16"/>
                <w:lang w:val="en-GB"/>
              </w:rPr>
            </w:pPr>
          </w:p>
        </w:tc>
        <w:tc>
          <w:tcPr>
            <w:tcW w:w="3537" w:type="dxa"/>
          </w:tcPr>
          <w:p w14:paraId="2851E0A7" w14:textId="77777777" w:rsidR="00F361AB" w:rsidRPr="002239C6" w:rsidRDefault="00F361AB" w:rsidP="00CD08A0">
            <w:pPr>
              <w:spacing w:before="60" w:after="60"/>
              <w:rPr>
                <w:rFonts w:ascii="Calibri" w:hAnsi="Calibri" w:cs="Arial"/>
                <w:sz w:val="16"/>
                <w:szCs w:val="16"/>
                <w:lang w:val="en-GB"/>
              </w:rPr>
            </w:pPr>
          </w:p>
        </w:tc>
        <w:tc>
          <w:tcPr>
            <w:tcW w:w="555" w:type="dxa"/>
            <w:vAlign w:val="center"/>
          </w:tcPr>
          <w:p w14:paraId="68243591" w14:textId="77777777" w:rsidR="00F361AB" w:rsidRPr="002239C6" w:rsidRDefault="00F361AB" w:rsidP="00CD08A0">
            <w:pPr>
              <w:spacing w:before="60" w:after="60"/>
              <w:jc w:val="center"/>
              <w:rPr>
                <w:rFonts w:ascii="Calibri" w:hAnsi="Calibri" w:cs="Arial"/>
                <w:b/>
                <w:sz w:val="16"/>
                <w:szCs w:val="16"/>
                <w:lang w:val="en-GB"/>
              </w:rPr>
            </w:pPr>
          </w:p>
        </w:tc>
        <w:tc>
          <w:tcPr>
            <w:tcW w:w="3421" w:type="dxa"/>
            <w:vAlign w:val="center"/>
          </w:tcPr>
          <w:p w14:paraId="5027DFC8" w14:textId="77777777" w:rsidR="00F361AB" w:rsidRDefault="00F361AB" w:rsidP="00CD08A0">
            <w:pPr>
              <w:tabs>
                <w:tab w:val="left" w:pos="1005"/>
              </w:tabs>
              <w:jc w:val="center"/>
              <w:rPr>
                <w:rFonts w:ascii="Calibri" w:hAnsi="Calibri" w:cs="Arial"/>
                <w:sz w:val="16"/>
                <w:szCs w:val="16"/>
                <w:lang w:val="en-GB"/>
              </w:rPr>
            </w:pPr>
          </w:p>
        </w:tc>
      </w:tr>
      <w:tr w:rsidR="00F361AB" w:rsidRPr="002239C6" w14:paraId="49865512" w14:textId="77777777" w:rsidTr="00A53BD4">
        <w:trPr>
          <w:jc w:val="center"/>
        </w:trPr>
        <w:tc>
          <w:tcPr>
            <w:tcW w:w="609" w:type="dxa"/>
            <w:vAlign w:val="center"/>
          </w:tcPr>
          <w:p w14:paraId="0D985388" w14:textId="77777777" w:rsidR="00F361AB" w:rsidRPr="002239C6" w:rsidRDefault="00F361AB" w:rsidP="00CD08A0">
            <w:pPr>
              <w:numPr>
                <w:ilvl w:val="0"/>
                <w:numId w:val="1"/>
              </w:numPr>
              <w:spacing w:before="60" w:after="60"/>
              <w:ind w:left="0" w:firstLine="0"/>
              <w:jc w:val="center"/>
              <w:rPr>
                <w:rFonts w:ascii="Calibri" w:hAnsi="Calibri" w:cs="Arial"/>
                <w:b/>
                <w:lang w:val="en-US"/>
              </w:rPr>
            </w:pPr>
          </w:p>
        </w:tc>
        <w:tc>
          <w:tcPr>
            <w:tcW w:w="2011" w:type="dxa"/>
          </w:tcPr>
          <w:p w14:paraId="011D86EC" w14:textId="77777777" w:rsidR="00F361AB" w:rsidRPr="00F361AB" w:rsidRDefault="00F361AB" w:rsidP="00F361AB">
            <w:pPr>
              <w:spacing w:before="60" w:after="60"/>
              <w:jc w:val="center"/>
              <w:rPr>
                <w:rFonts w:ascii="Calibri" w:hAnsi="Calibri" w:cs="Arial"/>
                <w:sz w:val="16"/>
                <w:szCs w:val="16"/>
                <w:lang w:val="en-GB"/>
              </w:rPr>
            </w:pPr>
            <w:r w:rsidRPr="00F361AB">
              <w:rPr>
                <w:rFonts w:ascii="Calibri" w:hAnsi="Calibri" w:cs="Arial"/>
                <w:sz w:val="16"/>
                <w:szCs w:val="16"/>
                <w:lang w:val="en-GB"/>
              </w:rPr>
              <w:t>AMC1 UAS.LUC.030(2)(g) Safety management system</w:t>
            </w:r>
          </w:p>
          <w:p w14:paraId="27C9506A" w14:textId="64CDC6C7" w:rsidR="00F361AB" w:rsidRPr="00F361AB" w:rsidRDefault="00F361AB" w:rsidP="00F361AB">
            <w:pPr>
              <w:spacing w:before="60" w:after="60"/>
              <w:jc w:val="center"/>
              <w:rPr>
                <w:rFonts w:ascii="Calibri" w:hAnsi="Calibri" w:cs="Arial"/>
                <w:sz w:val="16"/>
                <w:szCs w:val="16"/>
                <w:lang w:val="en-GB"/>
              </w:rPr>
            </w:pPr>
            <w:r w:rsidRPr="00F361AB">
              <w:rPr>
                <w:rFonts w:ascii="Calibri" w:hAnsi="Calibri" w:cs="Arial"/>
                <w:sz w:val="16"/>
                <w:szCs w:val="16"/>
                <w:lang w:val="en-GB"/>
              </w:rPr>
              <w:t>DOCUMENTATION</w:t>
            </w:r>
          </w:p>
        </w:tc>
        <w:tc>
          <w:tcPr>
            <w:tcW w:w="3853" w:type="dxa"/>
          </w:tcPr>
          <w:p w14:paraId="711EBB56" w14:textId="104512CC" w:rsidR="00F361AB" w:rsidRPr="00F361AB" w:rsidRDefault="004A439A" w:rsidP="00F361AB">
            <w:pPr>
              <w:rPr>
                <w:rFonts w:ascii="Calibri" w:hAnsi="Calibri" w:cs="Arial"/>
                <w:sz w:val="16"/>
                <w:szCs w:val="16"/>
                <w:lang w:val="en-GB"/>
              </w:rPr>
            </w:pPr>
            <w:r w:rsidRPr="004A439A">
              <w:rPr>
                <w:rFonts w:ascii="Calibri" w:hAnsi="Calibri" w:cs="Arial"/>
                <w:sz w:val="16"/>
                <w:szCs w:val="16"/>
                <w:lang w:val="en-GB"/>
              </w:rPr>
              <w:t xml:space="preserve">The safety management system documentation of the LUC holder should be included in an SMM or in the LUC manual. If that documentation is contained in more than </w:t>
            </w:r>
            <w:r w:rsidRPr="004A439A">
              <w:rPr>
                <w:rFonts w:ascii="Calibri" w:hAnsi="Calibri" w:cs="Arial"/>
                <w:sz w:val="16"/>
                <w:szCs w:val="16"/>
                <w:lang w:val="en-GB"/>
              </w:rPr>
              <w:lastRenderedPageBreak/>
              <w:t>one operator’s manual and is not duplicated, cross references should be provided.</w:t>
            </w:r>
          </w:p>
        </w:tc>
        <w:tc>
          <w:tcPr>
            <w:tcW w:w="500" w:type="dxa"/>
            <w:shd w:val="clear" w:color="auto" w:fill="BFBFBF"/>
            <w:vAlign w:val="center"/>
          </w:tcPr>
          <w:p w14:paraId="4305C15C" w14:textId="77777777" w:rsidR="00F361AB" w:rsidRPr="002239C6" w:rsidRDefault="00F361AB" w:rsidP="00CD08A0">
            <w:pPr>
              <w:spacing w:before="60" w:after="60"/>
              <w:jc w:val="center"/>
              <w:rPr>
                <w:rFonts w:ascii="Calibri" w:hAnsi="Calibri" w:cs="Arial"/>
                <w:b/>
                <w:sz w:val="16"/>
                <w:szCs w:val="16"/>
                <w:lang w:val="en-GB"/>
              </w:rPr>
            </w:pPr>
          </w:p>
        </w:tc>
        <w:tc>
          <w:tcPr>
            <w:tcW w:w="541" w:type="dxa"/>
            <w:vAlign w:val="center"/>
          </w:tcPr>
          <w:p w14:paraId="4ED7CEA6" w14:textId="77777777" w:rsidR="00F361AB" w:rsidRPr="002239C6" w:rsidRDefault="00F361AB" w:rsidP="00CD08A0">
            <w:pPr>
              <w:spacing w:before="60" w:after="60"/>
              <w:jc w:val="center"/>
              <w:rPr>
                <w:rFonts w:ascii="Calibri" w:hAnsi="Calibri" w:cs="Arial"/>
                <w:b/>
                <w:sz w:val="16"/>
                <w:szCs w:val="16"/>
                <w:lang w:val="en-GB"/>
              </w:rPr>
            </w:pPr>
          </w:p>
        </w:tc>
        <w:tc>
          <w:tcPr>
            <w:tcW w:w="992" w:type="dxa"/>
            <w:vAlign w:val="center"/>
          </w:tcPr>
          <w:p w14:paraId="481F832E" w14:textId="77777777" w:rsidR="00F361AB" w:rsidRPr="002239C6" w:rsidRDefault="00F361AB" w:rsidP="00CD08A0">
            <w:pPr>
              <w:jc w:val="center"/>
              <w:rPr>
                <w:rFonts w:ascii="Calibri" w:hAnsi="Calibri" w:cs="Arial"/>
                <w:sz w:val="16"/>
                <w:szCs w:val="16"/>
                <w:lang w:val="en-GB"/>
              </w:rPr>
            </w:pPr>
          </w:p>
        </w:tc>
        <w:tc>
          <w:tcPr>
            <w:tcW w:w="3537" w:type="dxa"/>
          </w:tcPr>
          <w:p w14:paraId="7BF8637C" w14:textId="77777777" w:rsidR="00F361AB" w:rsidRPr="002239C6" w:rsidRDefault="00F361AB" w:rsidP="00CD08A0">
            <w:pPr>
              <w:spacing w:before="60" w:after="60"/>
              <w:rPr>
                <w:rFonts w:ascii="Calibri" w:hAnsi="Calibri" w:cs="Arial"/>
                <w:sz w:val="16"/>
                <w:szCs w:val="16"/>
                <w:lang w:val="en-GB"/>
              </w:rPr>
            </w:pPr>
          </w:p>
        </w:tc>
        <w:tc>
          <w:tcPr>
            <w:tcW w:w="555" w:type="dxa"/>
            <w:vAlign w:val="center"/>
          </w:tcPr>
          <w:p w14:paraId="030D7BD8" w14:textId="77777777" w:rsidR="00F361AB" w:rsidRPr="002239C6" w:rsidRDefault="00F361AB" w:rsidP="00CD08A0">
            <w:pPr>
              <w:spacing w:before="60" w:after="60"/>
              <w:jc w:val="center"/>
              <w:rPr>
                <w:rFonts w:ascii="Calibri" w:hAnsi="Calibri" w:cs="Arial"/>
                <w:b/>
                <w:sz w:val="16"/>
                <w:szCs w:val="16"/>
                <w:lang w:val="en-GB"/>
              </w:rPr>
            </w:pPr>
          </w:p>
        </w:tc>
        <w:tc>
          <w:tcPr>
            <w:tcW w:w="3421" w:type="dxa"/>
            <w:vAlign w:val="center"/>
          </w:tcPr>
          <w:p w14:paraId="3754C13F" w14:textId="77777777" w:rsidR="00F361AB" w:rsidRDefault="00F361AB" w:rsidP="00CD08A0">
            <w:pPr>
              <w:tabs>
                <w:tab w:val="left" w:pos="1005"/>
              </w:tabs>
              <w:jc w:val="center"/>
              <w:rPr>
                <w:rFonts w:ascii="Calibri" w:hAnsi="Calibri" w:cs="Arial"/>
                <w:sz w:val="16"/>
                <w:szCs w:val="16"/>
                <w:lang w:val="en-GB"/>
              </w:rPr>
            </w:pPr>
          </w:p>
        </w:tc>
      </w:tr>
      <w:tr w:rsidR="004A439A" w:rsidRPr="002239C6" w14:paraId="2B8F8B27" w14:textId="77777777" w:rsidTr="00A53BD4">
        <w:trPr>
          <w:jc w:val="center"/>
        </w:trPr>
        <w:tc>
          <w:tcPr>
            <w:tcW w:w="609" w:type="dxa"/>
            <w:vAlign w:val="center"/>
          </w:tcPr>
          <w:p w14:paraId="647357D6" w14:textId="77777777" w:rsidR="004A439A" w:rsidRPr="002239C6" w:rsidRDefault="004A439A" w:rsidP="00CD08A0">
            <w:pPr>
              <w:numPr>
                <w:ilvl w:val="0"/>
                <w:numId w:val="1"/>
              </w:numPr>
              <w:spacing w:before="60" w:after="60"/>
              <w:ind w:left="0" w:firstLine="0"/>
              <w:jc w:val="center"/>
              <w:rPr>
                <w:rFonts w:ascii="Calibri" w:hAnsi="Calibri" w:cs="Arial"/>
                <w:b/>
                <w:lang w:val="en-US"/>
              </w:rPr>
            </w:pPr>
          </w:p>
        </w:tc>
        <w:tc>
          <w:tcPr>
            <w:tcW w:w="2011" w:type="dxa"/>
          </w:tcPr>
          <w:p w14:paraId="4CCA3EF1" w14:textId="77777777" w:rsidR="004A439A" w:rsidRPr="004A439A" w:rsidRDefault="004A439A" w:rsidP="004A439A">
            <w:pPr>
              <w:spacing w:before="60" w:after="60"/>
              <w:jc w:val="center"/>
              <w:rPr>
                <w:rFonts w:ascii="Calibri" w:hAnsi="Calibri" w:cs="Arial"/>
                <w:sz w:val="16"/>
                <w:szCs w:val="16"/>
                <w:lang w:val="en-GB"/>
              </w:rPr>
            </w:pPr>
            <w:r w:rsidRPr="004A439A">
              <w:rPr>
                <w:rFonts w:ascii="Calibri" w:hAnsi="Calibri" w:cs="Arial"/>
                <w:sz w:val="16"/>
                <w:szCs w:val="16"/>
                <w:lang w:val="en-GB"/>
              </w:rPr>
              <w:t>AMC1 UAS.LUC.030(2)(g)(iii) Safety management system</w:t>
            </w:r>
          </w:p>
          <w:p w14:paraId="37FD8861" w14:textId="05DD8BC8" w:rsidR="004A439A" w:rsidRPr="00F361AB" w:rsidRDefault="004A439A" w:rsidP="004A439A">
            <w:pPr>
              <w:spacing w:before="60" w:after="60"/>
              <w:jc w:val="center"/>
              <w:rPr>
                <w:rFonts w:ascii="Calibri" w:hAnsi="Calibri" w:cs="Arial"/>
                <w:sz w:val="16"/>
                <w:szCs w:val="16"/>
                <w:lang w:val="en-GB"/>
              </w:rPr>
            </w:pPr>
            <w:r w:rsidRPr="004A439A">
              <w:rPr>
                <w:rFonts w:ascii="Calibri" w:hAnsi="Calibri" w:cs="Arial"/>
                <w:sz w:val="16"/>
                <w:szCs w:val="16"/>
                <w:lang w:val="en-GB"/>
              </w:rPr>
              <w:t>COMMUNICATION ON SAFETY</w:t>
            </w:r>
          </w:p>
        </w:tc>
        <w:tc>
          <w:tcPr>
            <w:tcW w:w="3853" w:type="dxa"/>
          </w:tcPr>
          <w:p w14:paraId="1E1970B7"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(a) The organisation should establish communication about safety matters that:</w:t>
            </w:r>
          </w:p>
          <w:p w14:paraId="5105ECE1" w14:textId="77777777" w:rsidR="004A439A" w:rsidRPr="004A439A" w:rsidRDefault="004A439A" w:rsidP="004A439A">
            <w:pPr>
              <w:ind w:left="293"/>
              <w:rPr>
                <w:rFonts w:ascii="Calibri" w:hAnsi="Calibri" w:cs="Arial"/>
                <w:sz w:val="16"/>
                <w:szCs w:val="16"/>
                <w:lang w:val="en-GB"/>
              </w:rPr>
            </w:pPr>
            <w:r w:rsidRPr="004A439A">
              <w:rPr>
                <w:rFonts w:ascii="Calibri" w:hAnsi="Calibri" w:cs="Arial"/>
                <w:sz w:val="16"/>
                <w:szCs w:val="16"/>
                <w:lang w:val="en-GB"/>
              </w:rPr>
              <w:t>(1) ensures that all personnel are aware of the safety management activities as appropriate for their safety responsibilities;</w:t>
            </w:r>
          </w:p>
          <w:p w14:paraId="6B5D49C1" w14:textId="77777777" w:rsidR="004A439A" w:rsidRPr="004A439A" w:rsidRDefault="004A439A" w:rsidP="004A439A">
            <w:pPr>
              <w:ind w:left="293"/>
              <w:rPr>
                <w:rFonts w:ascii="Calibri" w:hAnsi="Calibri" w:cs="Arial"/>
                <w:sz w:val="16"/>
                <w:szCs w:val="16"/>
                <w:lang w:val="en-GB"/>
              </w:rPr>
            </w:pPr>
            <w:r w:rsidRPr="004A439A">
              <w:rPr>
                <w:rFonts w:ascii="Calibri" w:hAnsi="Calibri" w:cs="Arial"/>
                <w:sz w:val="16"/>
                <w:szCs w:val="16"/>
                <w:lang w:val="en-GB"/>
              </w:rPr>
              <w:t>(2) conveys safety-critical information, especially information related to assessed risks and analysed hazards;</w:t>
            </w:r>
          </w:p>
          <w:p w14:paraId="74E35F08" w14:textId="77777777" w:rsidR="004A439A" w:rsidRPr="004A439A" w:rsidRDefault="004A439A" w:rsidP="004A439A">
            <w:pPr>
              <w:ind w:left="293"/>
              <w:rPr>
                <w:rFonts w:ascii="Calibri" w:hAnsi="Calibri" w:cs="Arial"/>
                <w:sz w:val="16"/>
                <w:szCs w:val="16"/>
                <w:lang w:val="en-GB"/>
              </w:rPr>
            </w:pPr>
            <w:r w:rsidRPr="004A439A">
              <w:rPr>
                <w:rFonts w:ascii="Calibri" w:hAnsi="Calibri" w:cs="Arial"/>
                <w:sz w:val="16"/>
                <w:szCs w:val="16"/>
                <w:lang w:val="en-GB"/>
              </w:rPr>
              <w:t>(3) explains why particular actions are taken; and</w:t>
            </w:r>
          </w:p>
          <w:p w14:paraId="51C1A1BA" w14:textId="77777777" w:rsidR="004A439A" w:rsidRPr="004A439A" w:rsidRDefault="004A439A" w:rsidP="004A439A">
            <w:pPr>
              <w:ind w:left="293"/>
              <w:rPr>
                <w:rFonts w:ascii="Calibri" w:hAnsi="Calibri" w:cs="Arial"/>
                <w:sz w:val="16"/>
                <w:szCs w:val="16"/>
                <w:lang w:val="en-GB"/>
              </w:rPr>
            </w:pPr>
            <w:r w:rsidRPr="004A439A">
              <w:rPr>
                <w:rFonts w:ascii="Calibri" w:hAnsi="Calibri" w:cs="Arial"/>
                <w:sz w:val="16"/>
                <w:szCs w:val="16"/>
                <w:lang w:val="en-GB"/>
              </w:rPr>
              <w:t>(4) explains why safety procedures are introduced or changed.</w:t>
            </w:r>
          </w:p>
          <w:p w14:paraId="1465D0B3" w14:textId="0C664519"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(b) Regular meetings with personnel, where information, actions, and procedures are discussed, may be used to communicate safety matters.</w:t>
            </w:r>
          </w:p>
        </w:tc>
        <w:tc>
          <w:tcPr>
            <w:tcW w:w="500" w:type="dxa"/>
            <w:shd w:val="clear" w:color="auto" w:fill="BFBFBF"/>
            <w:vAlign w:val="center"/>
          </w:tcPr>
          <w:p w14:paraId="2104263E" w14:textId="77777777" w:rsidR="004A439A" w:rsidRPr="002239C6" w:rsidRDefault="004A439A" w:rsidP="00CD08A0">
            <w:pPr>
              <w:spacing w:before="60" w:after="60"/>
              <w:jc w:val="center"/>
              <w:rPr>
                <w:rFonts w:ascii="Calibri" w:hAnsi="Calibri" w:cs="Arial"/>
                <w:b/>
                <w:sz w:val="16"/>
                <w:szCs w:val="16"/>
                <w:lang w:val="en-GB"/>
              </w:rPr>
            </w:pPr>
          </w:p>
        </w:tc>
        <w:tc>
          <w:tcPr>
            <w:tcW w:w="541" w:type="dxa"/>
            <w:vAlign w:val="center"/>
          </w:tcPr>
          <w:p w14:paraId="373BC961" w14:textId="77777777" w:rsidR="004A439A" w:rsidRPr="002239C6" w:rsidRDefault="004A439A" w:rsidP="00CD08A0">
            <w:pPr>
              <w:spacing w:before="60" w:after="60"/>
              <w:jc w:val="center"/>
              <w:rPr>
                <w:rFonts w:ascii="Calibri" w:hAnsi="Calibri" w:cs="Arial"/>
                <w:b/>
                <w:sz w:val="16"/>
                <w:szCs w:val="16"/>
                <w:lang w:val="en-GB"/>
              </w:rPr>
            </w:pPr>
          </w:p>
        </w:tc>
        <w:tc>
          <w:tcPr>
            <w:tcW w:w="992" w:type="dxa"/>
            <w:vAlign w:val="center"/>
          </w:tcPr>
          <w:p w14:paraId="0BA95234" w14:textId="77777777" w:rsidR="004A439A" w:rsidRPr="002239C6" w:rsidRDefault="004A439A" w:rsidP="00CD08A0">
            <w:pPr>
              <w:jc w:val="center"/>
              <w:rPr>
                <w:rFonts w:ascii="Calibri" w:hAnsi="Calibri" w:cs="Arial"/>
                <w:sz w:val="16"/>
                <w:szCs w:val="16"/>
                <w:lang w:val="en-GB"/>
              </w:rPr>
            </w:pPr>
          </w:p>
        </w:tc>
        <w:tc>
          <w:tcPr>
            <w:tcW w:w="3537" w:type="dxa"/>
          </w:tcPr>
          <w:p w14:paraId="79C33EB3" w14:textId="77777777" w:rsidR="004A439A" w:rsidRPr="002239C6" w:rsidRDefault="004A439A" w:rsidP="00CD08A0">
            <w:pPr>
              <w:spacing w:before="60" w:after="60"/>
              <w:rPr>
                <w:rFonts w:ascii="Calibri" w:hAnsi="Calibri" w:cs="Arial"/>
                <w:sz w:val="16"/>
                <w:szCs w:val="16"/>
                <w:lang w:val="en-GB"/>
              </w:rPr>
            </w:pPr>
          </w:p>
        </w:tc>
        <w:tc>
          <w:tcPr>
            <w:tcW w:w="555" w:type="dxa"/>
            <w:vAlign w:val="center"/>
          </w:tcPr>
          <w:p w14:paraId="52494081" w14:textId="77777777" w:rsidR="004A439A" w:rsidRPr="002239C6" w:rsidRDefault="004A439A" w:rsidP="00CD08A0">
            <w:pPr>
              <w:spacing w:before="60" w:after="60"/>
              <w:jc w:val="center"/>
              <w:rPr>
                <w:rFonts w:ascii="Calibri" w:hAnsi="Calibri" w:cs="Arial"/>
                <w:b/>
                <w:sz w:val="16"/>
                <w:szCs w:val="16"/>
                <w:lang w:val="en-GB"/>
              </w:rPr>
            </w:pPr>
          </w:p>
        </w:tc>
        <w:tc>
          <w:tcPr>
            <w:tcW w:w="3421" w:type="dxa"/>
            <w:vAlign w:val="center"/>
          </w:tcPr>
          <w:p w14:paraId="5F3C68DB" w14:textId="77777777" w:rsidR="004A439A" w:rsidRDefault="004A439A" w:rsidP="00CD08A0">
            <w:pPr>
              <w:tabs>
                <w:tab w:val="left" w:pos="1005"/>
              </w:tabs>
              <w:jc w:val="center"/>
              <w:rPr>
                <w:rFonts w:ascii="Calibri" w:hAnsi="Calibri" w:cs="Arial"/>
                <w:sz w:val="16"/>
                <w:szCs w:val="16"/>
                <w:lang w:val="en-GB"/>
              </w:rPr>
            </w:pPr>
          </w:p>
        </w:tc>
      </w:tr>
      <w:tr w:rsidR="004A439A" w:rsidRPr="002239C6" w14:paraId="4A321D95" w14:textId="77777777" w:rsidTr="00A53BD4">
        <w:trPr>
          <w:jc w:val="center"/>
        </w:trPr>
        <w:tc>
          <w:tcPr>
            <w:tcW w:w="609" w:type="dxa"/>
            <w:vAlign w:val="center"/>
          </w:tcPr>
          <w:p w14:paraId="42E2209B" w14:textId="77777777" w:rsidR="004A439A" w:rsidRPr="002239C6" w:rsidRDefault="004A439A" w:rsidP="00CD08A0">
            <w:pPr>
              <w:numPr>
                <w:ilvl w:val="0"/>
                <w:numId w:val="1"/>
              </w:numPr>
              <w:spacing w:before="60" w:after="60"/>
              <w:ind w:left="0" w:firstLine="0"/>
              <w:jc w:val="center"/>
              <w:rPr>
                <w:rFonts w:ascii="Calibri" w:hAnsi="Calibri" w:cs="Arial"/>
                <w:b/>
                <w:lang w:val="en-US"/>
              </w:rPr>
            </w:pPr>
          </w:p>
        </w:tc>
        <w:tc>
          <w:tcPr>
            <w:tcW w:w="2011" w:type="dxa"/>
          </w:tcPr>
          <w:p w14:paraId="7809B3C5" w14:textId="736D47DD" w:rsidR="004A439A" w:rsidRPr="004A439A" w:rsidRDefault="004A439A" w:rsidP="004A439A">
            <w:pPr>
              <w:spacing w:before="60" w:after="60"/>
              <w:jc w:val="center"/>
              <w:rPr>
                <w:rFonts w:ascii="Calibri" w:hAnsi="Calibri" w:cs="Arial"/>
                <w:sz w:val="16"/>
                <w:szCs w:val="16"/>
                <w:lang w:val="en-GB"/>
              </w:rPr>
            </w:pPr>
            <w:r w:rsidRPr="004A439A">
              <w:rPr>
                <w:rFonts w:ascii="Calibri" w:hAnsi="Calibri" w:cs="Arial"/>
                <w:sz w:val="16"/>
                <w:szCs w:val="16"/>
                <w:lang w:val="en-GB"/>
              </w:rPr>
              <w:t>AMC1 UAS.LUC.030(2)(g)(v) Safety management system</w:t>
            </w:r>
          </w:p>
        </w:tc>
        <w:tc>
          <w:tcPr>
            <w:tcW w:w="3853" w:type="dxa"/>
          </w:tcPr>
          <w:p w14:paraId="7353D8EB"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The accountable manager should designate a manager to monitor the compliance of the LUC holder with:</w:t>
            </w:r>
          </w:p>
          <w:p w14:paraId="72B5B5A4"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(1) the terms of approval, the privileges, the risk assessment and the resulting mitigation measures;</w:t>
            </w:r>
          </w:p>
          <w:p w14:paraId="40064199"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(2) all operator’s manuals and procedures; and</w:t>
            </w:r>
          </w:p>
          <w:p w14:paraId="4B0F6F83"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(3) training standards.</w:t>
            </w:r>
          </w:p>
          <w:p w14:paraId="2A35C1C5"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(b) The compliance monitoring manager should:</w:t>
            </w:r>
          </w:p>
          <w:p w14:paraId="6B57597D"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(1) have knowledge of, and experience in, compliance monitoring;</w:t>
            </w:r>
          </w:p>
          <w:p w14:paraId="1110EFB9"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(2) have direct access to the accountable manager to ensure that findings are addressed, as necessary; and</w:t>
            </w:r>
          </w:p>
          <w:p w14:paraId="51C9417B"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(3) not be one of the other persons referred to in UAS.LUC.030(2)(c).</w:t>
            </w:r>
          </w:p>
          <w:p w14:paraId="30E1EB25"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(c) The tasks of the compliance monitoring manager may be performed by the safety manager, provided that the latter has knowledge of, and experience in, compliance monitoring.</w:t>
            </w:r>
          </w:p>
          <w:p w14:paraId="6606ADA6"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(d) The compliance monitoring function should include audits and inspections of the LUC holder. The audits and inspections should be carried out by personnel who are not responsible for the function, procedure or products being audited.</w:t>
            </w:r>
          </w:p>
          <w:p w14:paraId="2940B6E3"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lastRenderedPageBreak/>
              <w:t>(e) An organisation should establish an audit plan to show when and how often the activities as required by the UAS Regulation will be audited.</w:t>
            </w:r>
          </w:p>
          <w:p w14:paraId="32B4E66D"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(f) The independent audit should ensure that all aspects of compliance, including all the subcontracted activities, are checked within a period defined in the scheduled plan, and agreed by the competent authority.</w:t>
            </w:r>
          </w:p>
          <w:p w14:paraId="60F8B3C5"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(g) Where the organisation has more than one approved location, the compliance monitoring function should describe how these locations are integrated into the system and include a plan to audit each location in a risk-based programme as agreed by the competent authority.</w:t>
            </w:r>
          </w:p>
          <w:p w14:paraId="4015740B"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(h) A report should be raised each time an audit is carried out, describing what was checked and the resulting findings against applicable requirements and procedures.</w:t>
            </w:r>
          </w:p>
          <w:p w14:paraId="12119DEB"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w:t>
            </w:r>
            <w:proofErr w:type="spellStart"/>
            <w:r w:rsidRPr="004A439A">
              <w:rPr>
                <w:rFonts w:ascii="Calibri" w:hAnsi="Calibri" w:cs="Arial"/>
                <w:sz w:val="16"/>
                <w:szCs w:val="16"/>
                <w:lang w:val="en-GB"/>
              </w:rPr>
              <w:t>i</w:t>
            </w:r>
            <w:proofErr w:type="spellEnd"/>
            <w:r w:rsidRPr="004A439A">
              <w:rPr>
                <w:rFonts w:ascii="Calibri" w:hAnsi="Calibri" w:cs="Arial"/>
                <w:sz w:val="16"/>
                <w:szCs w:val="16"/>
                <w:lang w:val="en-GB"/>
              </w:rPr>
              <w:t>) The feedback part of the compliance monitoring function should address who is required to rectify any non-compliance in each particular case, and the procedure to be followed if rectification is not completed within appropriate timescales. The procedure should lead to the accountable manager.</w:t>
            </w:r>
          </w:p>
          <w:p w14:paraId="27428820" w14:textId="48E404A1"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(j) The LUC holder should be responsible for the effectiveness of the compliance monitoring function, in particular for the effective implementation and follow-up of all corrective measures.</w:t>
            </w:r>
          </w:p>
        </w:tc>
        <w:tc>
          <w:tcPr>
            <w:tcW w:w="500" w:type="dxa"/>
            <w:shd w:val="clear" w:color="auto" w:fill="BFBFBF"/>
            <w:vAlign w:val="center"/>
          </w:tcPr>
          <w:p w14:paraId="3E6CFB55" w14:textId="77777777" w:rsidR="004A439A" w:rsidRPr="002239C6" w:rsidRDefault="004A439A" w:rsidP="00CD08A0">
            <w:pPr>
              <w:spacing w:before="60" w:after="60"/>
              <w:jc w:val="center"/>
              <w:rPr>
                <w:rFonts w:ascii="Calibri" w:hAnsi="Calibri" w:cs="Arial"/>
                <w:b/>
                <w:sz w:val="16"/>
                <w:szCs w:val="16"/>
                <w:lang w:val="en-GB"/>
              </w:rPr>
            </w:pPr>
          </w:p>
        </w:tc>
        <w:tc>
          <w:tcPr>
            <w:tcW w:w="541" w:type="dxa"/>
            <w:vAlign w:val="center"/>
          </w:tcPr>
          <w:p w14:paraId="75F2BF32" w14:textId="77777777" w:rsidR="004A439A" w:rsidRPr="002239C6" w:rsidRDefault="004A439A" w:rsidP="00CD08A0">
            <w:pPr>
              <w:spacing w:before="60" w:after="60"/>
              <w:jc w:val="center"/>
              <w:rPr>
                <w:rFonts w:ascii="Calibri" w:hAnsi="Calibri" w:cs="Arial"/>
                <w:b/>
                <w:sz w:val="16"/>
                <w:szCs w:val="16"/>
                <w:lang w:val="en-GB"/>
              </w:rPr>
            </w:pPr>
          </w:p>
        </w:tc>
        <w:tc>
          <w:tcPr>
            <w:tcW w:w="992" w:type="dxa"/>
            <w:vAlign w:val="center"/>
          </w:tcPr>
          <w:p w14:paraId="7C9DE0C3" w14:textId="77777777" w:rsidR="004A439A" w:rsidRPr="002239C6" w:rsidRDefault="004A439A" w:rsidP="00CD08A0">
            <w:pPr>
              <w:jc w:val="center"/>
              <w:rPr>
                <w:rFonts w:ascii="Calibri" w:hAnsi="Calibri" w:cs="Arial"/>
                <w:sz w:val="16"/>
                <w:szCs w:val="16"/>
                <w:lang w:val="en-GB"/>
              </w:rPr>
            </w:pPr>
          </w:p>
        </w:tc>
        <w:tc>
          <w:tcPr>
            <w:tcW w:w="3537" w:type="dxa"/>
          </w:tcPr>
          <w:p w14:paraId="4FC4A5EE" w14:textId="77777777" w:rsidR="004A439A" w:rsidRPr="002239C6" w:rsidRDefault="004A439A" w:rsidP="00CD08A0">
            <w:pPr>
              <w:spacing w:before="60" w:after="60"/>
              <w:rPr>
                <w:rFonts w:ascii="Calibri" w:hAnsi="Calibri" w:cs="Arial"/>
                <w:sz w:val="16"/>
                <w:szCs w:val="16"/>
                <w:lang w:val="en-GB"/>
              </w:rPr>
            </w:pPr>
          </w:p>
        </w:tc>
        <w:tc>
          <w:tcPr>
            <w:tcW w:w="555" w:type="dxa"/>
            <w:vAlign w:val="center"/>
          </w:tcPr>
          <w:p w14:paraId="461E7680" w14:textId="77777777" w:rsidR="004A439A" w:rsidRPr="002239C6" w:rsidRDefault="004A439A" w:rsidP="00CD08A0">
            <w:pPr>
              <w:spacing w:before="60" w:after="60"/>
              <w:jc w:val="center"/>
              <w:rPr>
                <w:rFonts w:ascii="Calibri" w:hAnsi="Calibri" w:cs="Arial"/>
                <w:b/>
                <w:sz w:val="16"/>
                <w:szCs w:val="16"/>
                <w:lang w:val="en-GB"/>
              </w:rPr>
            </w:pPr>
          </w:p>
        </w:tc>
        <w:tc>
          <w:tcPr>
            <w:tcW w:w="3421" w:type="dxa"/>
            <w:vAlign w:val="center"/>
          </w:tcPr>
          <w:p w14:paraId="19B4DA94" w14:textId="77777777" w:rsidR="004A439A" w:rsidRDefault="004A439A" w:rsidP="00CD08A0">
            <w:pPr>
              <w:tabs>
                <w:tab w:val="left" w:pos="1005"/>
              </w:tabs>
              <w:jc w:val="center"/>
              <w:rPr>
                <w:rFonts w:ascii="Calibri" w:hAnsi="Calibri" w:cs="Arial"/>
                <w:sz w:val="16"/>
                <w:szCs w:val="16"/>
                <w:lang w:val="en-GB"/>
              </w:rPr>
            </w:pPr>
          </w:p>
        </w:tc>
      </w:tr>
      <w:tr w:rsidR="004A439A" w:rsidRPr="002239C6" w14:paraId="26154E35" w14:textId="77777777" w:rsidTr="00A53BD4">
        <w:trPr>
          <w:jc w:val="center"/>
        </w:trPr>
        <w:tc>
          <w:tcPr>
            <w:tcW w:w="609" w:type="dxa"/>
            <w:vAlign w:val="center"/>
          </w:tcPr>
          <w:p w14:paraId="226ED824" w14:textId="77777777" w:rsidR="004A439A" w:rsidRPr="002239C6" w:rsidRDefault="004A439A" w:rsidP="00CD08A0">
            <w:pPr>
              <w:numPr>
                <w:ilvl w:val="0"/>
                <w:numId w:val="1"/>
              </w:numPr>
              <w:spacing w:before="60" w:after="60"/>
              <w:ind w:left="0" w:firstLine="0"/>
              <w:jc w:val="center"/>
              <w:rPr>
                <w:rFonts w:ascii="Calibri" w:hAnsi="Calibri" w:cs="Arial"/>
                <w:b/>
                <w:lang w:val="en-US"/>
              </w:rPr>
            </w:pPr>
          </w:p>
        </w:tc>
        <w:tc>
          <w:tcPr>
            <w:tcW w:w="2011" w:type="dxa"/>
          </w:tcPr>
          <w:p w14:paraId="7D5399AC" w14:textId="77777777" w:rsidR="004A439A" w:rsidRPr="004A439A" w:rsidRDefault="004A439A" w:rsidP="004A439A">
            <w:pPr>
              <w:spacing w:before="60" w:after="60"/>
              <w:jc w:val="center"/>
              <w:rPr>
                <w:rFonts w:ascii="Calibri" w:hAnsi="Calibri" w:cs="Arial"/>
                <w:sz w:val="16"/>
                <w:szCs w:val="16"/>
                <w:lang w:val="en-GB"/>
              </w:rPr>
            </w:pPr>
            <w:r w:rsidRPr="004A439A">
              <w:rPr>
                <w:rFonts w:ascii="Calibri" w:hAnsi="Calibri" w:cs="Arial"/>
                <w:sz w:val="16"/>
                <w:szCs w:val="16"/>
                <w:lang w:val="en-GB"/>
              </w:rPr>
              <w:t>AMC1 UAS.LUC.030(2)(g)(vi) Safety management system</w:t>
            </w:r>
          </w:p>
          <w:p w14:paraId="1166A995" w14:textId="0B3B6355" w:rsidR="004A439A" w:rsidRPr="004A439A" w:rsidRDefault="004A439A" w:rsidP="004A439A">
            <w:pPr>
              <w:spacing w:before="60" w:after="60"/>
              <w:jc w:val="center"/>
              <w:rPr>
                <w:rFonts w:ascii="Calibri" w:hAnsi="Calibri" w:cs="Arial"/>
                <w:sz w:val="16"/>
                <w:szCs w:val="16"/>
                <w:lang w:val="en-GB"/>
              </w:rPr>
            </w:pPr>
            <w:r w:rsidRPr="004A439A">
              <w:rPr>
                <w:rFonts w:ascii="Calibri" w:hAnsi="Calibri" w:cs="Arial"/>
                <w:sz w:val="16"/>
                <w:szCs w:val="16"/>
                <w:lang w:val="en-GB"/>
              </w:rPr>
              <w:t>SAFETY RISK MANAGEMENT</w:t>
            </w:r>
          </w:p>
        </w:tc>
        <w:tc>
          <w:tcPr>
            <w:tcW w:w="3853" w:type="dxa"/>
          </w:tcPr>
          <w:p w14:paraId="218AB23D"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The LUC holder should have a safety management system that is able to perform at least the following:</w:t>
            </w:r>
          </w:p>
          <w:p w14:paraId="60E4957D"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(a) identify hazards through reactive, proactive, and predictive methodologies, using various data sources, including safety reporting and internal investigations;</w:t>
            </w:r>
          </w:p>
          <w:p w14:paraId="3C47D99E"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(b) collect, record, analyse, act on and generate feedback about hazards and the associated risks that affect the safety of the operational activities of the UAS operator;</w:t>
            </w:r>
          </w:p>
          <w:p w14:paraId="2B7449E2"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(c) develop an operational risk assessment as required by Article 11;</w:t>
            </w:r>
          </w:p>
          <w:p w14:paraId="27432185"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(d) carry out internal safety investigations;</w:t>
            </w:r>
          </w:p>
          <w:p w14:paraId="5569AA8E"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 xml:space="preserve">(e) monitor and measure safety performance through safety reports, safety reviews, in particular during the introduction and deployment of new technologies, safety </w:t>
            </w:r>
            <w:r w:rsidRPr="004A439A">
              <w:rPr>
                <w:rFonts w:ascii="Calibri" w:hAnsi="Calibri" w:cs="Arial"/>
                <w:sz w:val="16"/>
                <w:szCs w:val="16"/>
                <w:lang w:val="en-GB"/>
              </w:rPr>
              <w:lastRenderedPageBreak/>
              <w:t>audits, including periodically assessing the status of safety risk controls, and safety surveys;</w:t>
            </w:r>
          </w:p>
          <w:p w14:paraId="51C0EF1D"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(f) manage the safety risks related to a change, using a documented process to identify any external and internal change that may have an adverse effect on safety; the management of change should make use of the UAS operator’s existing hazard identification, risk assessment, and mitigation processes;</w:t>
            </w:r>
          </w:p>
          <w:p w14:paraId="71A20A18"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(g) manage the safety risks that stem from products or services delivered through subcontractors, by using its existing hazard identification, risk assessment, and mitigation processes, or by requiring that the subcontractors have an equivalent process for hazard identification and risk management; and</w:t>
            </w:r>
          </w:p>
          <w:p w14:paraId="706A1D66"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(h) respond to emergencies using an ERP that reflects the size, nature, and complexity of the activities performed by the organisation. The ERP should:</w:t>
            </w:r>
          </w:p>
          <w:p w14:paraId="31F6B470" w14:textId="77777777" w:rsidR="004A439A" w:rsidRPr="004A439A" w:rsidRDefault="004A439A" w:rsidP="004A439A">
            <w:pPr>
              <w:ind w:left="435"/>
              <w:rPr>
                <w:rFonts w:ascii="Calibri" w:hAnsi="Calibri" w:cs="Arial"/>
                <w:sz w:val="16"/>
                <w:szCs w:val="16"/>
                <w:lang w:val="en-GB"/>
              </w:rPr>
            </w:pPr>
            <w:r w:rsidRPr="004A439A">
              <w:rPr>
                <w:rFonts w:ascii="Calibri" w:hAnsi="Calibri" w:cs="Arial"/>
                <w:sz w:val="16"/>
                <w:szCs w:val="16"/>
                <w:lang w:val="en-GB"/>
              </w:rPr>
              <w:t>(1) contain the action to be taken by the UAS operator or specified individuals in an emergency;</w:t>
            </w:r>
          </w:p>
          <w:p w14:paraId="6074F332" w14:textId="77777777" w:rsidR="004A439A" w:rsidRPr="004A439A" w:rsidRDefault="004A439A" w:rsidP="004A439A">
            <w:pPr>
              <w:ind w:left="435"/>
              <w:rPr>
                <w:rFonts w:ascii="Calibri" w:hAnsi="Calibri" w:cs="Arial"/>
                <w:sz w:val="16"/>
                <w:szCs w:val="16"/>
                <w:lang w:val="en-GB"/>
              </w:rPr>
            </w:pPr>
            <w:r w:rsidRPr="004A439A">
              <w:rPr>
                <w:rFonts w:ascii="Calibri" w:hAnsi="Calibri" w:cs="Arial"/>
                <w:sz w:val="16"/>
                <w:szCs w:val="16"/>
                <w:lang w:val="en-GB"/>
              </w:rPr>
              <w:t>(2) provide for a safe transition from normal to emergency operations and vice versa;</w:t>
            </w:r>
          </w:p>
          <w:p w14:paraId="01A29C16" w14:textId="77777777" w:rsidR="004A439A" w:rsidRPr="004A439A" w:rsidRDefault="004A439A" w:rsidP="004A439A">
            <w:pPr>
              <w:ind w:left="435"/>
              <w:rPr>
                <w:rFonts w:ascii="Calibri" w:hAnsi="Calibri" w:cs="Arial"/>
                <w:sz w:val="16"/>
                <w:szCs w:val="16"/>
                <w:lang w:val="en-GB"/>
              </w:rPr>
            </w:pPr>
            <w:r w:rsidRPr="004A439A">
              <w:rPr>
                <w:rFonts w:ascii="Calibri" w:hAnsi="Calibri" w:cs="Arial"/>
                <w:sz w:val="16"/>
                <w:szCs w:val="16"/>
                <w:lang w:val="en-GB"/>
              </w:rPr>
              <w:t>(3) ensure coordination with the ERPs of other organisations, where appropriate; and</w:t>
            </w:r>
          </w:p>
          <w:p w14:paraId="564AA014" w14:textId="77777777" w:rsidR="004A439A" w:rsidRPr="004A439A" w:rsidRDefault="004A439A" w:rsidP="004A439A">
            <w:pPr>
              <w:ind w:left="435"/>
              <w:rPr>
                <w:rFonts w:ascii="Calibri" w:hAnsi="Calibri" w:cs="Arial"/>
                <w:sz w:val="16"/>
                <w:szCs w:val="16"/>
                <w:lang w:val="en-GB"/>
              </w:rPr>
            </w:pPr>
            <w:r w:rsidRPr="004A439A">
              <w:rPr>
                <w:rFonts w:ascii="Calibri" w:hAnsi="Calibri" w:cs="Arial"/>
                <w:sz w:val="16"/>
                <w:szCs w:val="16"/>
                <w:lang w:val="en-GB"/>
              </w:rPr>
              <w:t>(4) describe emergency training/drills, as appropriate.</w:t>
            </w:r>
          </w:p>
          <w:p w14:paraId="2A847E11" w14:textId="77777777" w:rsidR="004A439A" w:rsidRPr="004A439A" w:rsidRDefault="004A439A" w:rsidP="004A439A">
            <w:pPr>
              <w:rPr>
                <w:rFonts w:ascii="Calibri" w:hAnsi="Calibri" w:cs="Arial"/>
                <w:sz w:val="16"/>
                <w:szCs w:val="16"/>
                <w:lang w:val="en-GB"/>
              </w:rPr>
            </w:pPr>
          </w:p>
        </w:tc>
        <w:tc>
          <w:tcPr>
            <w:tcW w:w="500" w:type="dxa"/>
            <w:shd w:val="clear" w:color="auto" w:fill="BFBFBF"/>
            <w:vAlign w:val="center"/>
          </w:tcPr>
          <w:p w14:paraId="37E509D9" w14:textId="77777777" w:rsidR="004A439A" w:rsidRPr="002239C6" w:rsidRDefault="004A439A" w:rsidP="00CD08A0">
            <w:pPr>
              <w:spacing w:before="60" w:after="60"/>
              <w:jc w:val="center"/>
              <w:rPr>
                <w:rFonts w:ascii="Calibri" w:hAnsi="Calibri" w:cs="Arial"/>
                <w:b/>
                <w:sz w:val="16"/>
                <w:szCs w:val="16"/>
                <w:lang w:val="en-GB"/>
              </w:rPr>
            </w:pPr>
          </w:p>
        </w:tc>
        <w:tc>
          <w:tcPr>
            <w:tcW w:w="541" w:type="dxa"/>
            <w:vAlign w:val="center"/>
          </w:tcPr>
          <w:p w14:paraId="68B7A218" w14:textId="77777777" w:rsidR="004A439A" w:rsidRPr="002239C6" w:rsidRDefault="004A439A" w:rsidP="00CD08A0">
            <w:pPr>
              <w:spacing w:before="60" w:after="60"/>
              <w:jc w:val="center"/>
              <w:rPr>
                <w:rFonts w:ascii="Calibri" w:hAnsi="Calibri" w:cs="Arial"/>
                <w:b/>
                <w:sz w:val="16"/>
                <w:szCs w:val="16"/>
                <w:lang w:val="en-GB"/>
              </w:rPr>
            </w:pPr>
          </w:p>
        </w:tc>
        <w:tc>
          <w:tcPr>
            <w:tcW w:w="992" w:type="dxa"/>
            <w:vAlign w:val="center"/>
          </w:tcPr>
          <w:p w14:paraId="67D271DF" w14:textId="77777777" w:rsidR="004A439A" w:rsidRPr="002239C6" w:rsidRDefault="004A439A" w:rsidP="00CD08A0">
            <w:pPr>
              <w:jc w:val="center"/>
              <w:rPr>
                <w:rFonts w:ascii="Calibri" w:hAnsi="Calibri" w:cs="Arial"/>
                <w:sz w:val="16"/>
                <w:szCs w:val="16"/>
                <w:lang w:val="en-GB"/>
              </w:rPr>
            </w:pPr>
          </w:p>
        </w:tc>
        <w:tc>
          <w:tcPr>
            <w:tcW w:w="3537" w:type="dxa"/>
          </w:tcPr>
          <w:p w14:paraId="0F675B38" w14:textId="77777777" w:rsidR="004A439A" w:rsidRPr="002239C6" w:rsidRDefault="004A439A" w:rsidP="00CD08A0">
            <w:pPr>
              <w:spacing w:before="60" w:after="60"/>
              <w:rPr>
                <w:rFonts w:ascii="Calibri" w:hAnsi="Calibri" w:cs="Arial"/>
                <w:sz w:val="16"/>
                <w:szCs w:val="16"/>
                <w:lang w:val="en-GB"/>
              </w:rPr>
            </w:pPr>
          </w:p>
        </w:tc>
        <w:tc>
          <w:tcPr>
            <w:tcW w:w="555" w:type="dxa"/>
            <w:vAlign w:val="center"/>
          </w:tcPr>
          <w:p w14:paraId="0B2339B4" w14:textId="77777777" w:rsidR="004A439A" w:rsidRPr="002239C6" w:rsidRDefault="004A439A" w:rsidP="00CD08A0">
            <w:pPr>
              <w:spacing w:before="60" w:after="60"/>
              <w:jc w:val="center"/>
              <w:rPr>
                <w:rFonts w:ascii="Calibri" w:hAnsi="Calibri" w:cs="Arial"/>
                <w:b/>
                <w:sz w:val="16"/>
                <w:szCs w:val="16"/>
                <w:lang w:val="en-GB"/>
              </w:rPr>
            </w:pPr>
          </w:p>
        </w:tc>
        <w:tc>
          <w:tcPr>
            <w:tcW w:w="3421" w:type="dxa"/>
            <w:vAlign w:val="center"/>
          </w:tcPr>
          <w:p w14:paraId="6169775E" w14:textId="77777777" w:rsidR="004A439A" w:rsidRDefault="004A439A" w:rsidP="00CD08A0">
            <w:pPr>
              <w:tabs>
                <w:tab w:val="left" w:pos="1005"/>
              </w:tabs>
              <w:jc w:val="center"/>
              <w:rPr>
                <w:rFonts w:ascii="Calibri" w:hAnsi="Calibri" w:cs="Arial"/>
                <w:sz w:val="16"/>
                <w:szCs w:val="16"/>
                <w:lang w:val="en-GB"/>
              </w:rPr>
            </w:pPr>
          </w:p>
        </w:tc>
      </w:tr>
      <w:tr w:rsidR="004A439A" w:rsidRPr="002239C6" w14:paraId="1A111BF5" w14:textId="77777777" w:rsidTr="00A53BD4">
        <w:trPr>
          <w:jc w:val="center"/>
        </w:trPr>
        <w:tc>
          <w:tcPr>
            <w:tcW w:w="609" w:type="dxa"/>
            <w:vAlign w:val="center"/>
          </w:tcPr>
          <w:p w14:paraId="7003CC24" w14:textId="77777777" w:rsidR="004A439A" w:rsidRPr="002239C6" w:rsidRDefault="004A439A" w:rsidP="00CD08A0">
            <w:pPr>
              <w:numPr>
                <w:ilvl w:val="0"/>
                <w:numId w:val="1"/>
              </w:numPr>
              <w:spacing w:before="60" w:after="60"/>
              <w:ind w:left="0" w:firstLine="0"/>
              <w:jc w:val="center"/>
              <w:rPr>
                <w:rFonts w:ascii="Calibri" w:hAnsi="Calibri" w:cs="Arial"/>
                <w:b/>
                <w:lang w:val="en-US"/>
              </w:rPr>
            </w:pPr>
          </w:p>
        </w:tc>
        <w:tc>
          <w:tcPr>
            <w:tcW w:w="2011" w:type="dxa"/>
          </w:tcPr>
          <w:p w14:paraId="5F710913" w14:textId="77777777" w:rsidR="004A439A" w:rsidRPr="004A439A" w:rsidRDefault="004A439A" w:rsidP="004A439A">
            <w:pPr>
              <w:spacing w:before="60" w:after="60"/>
              <w:jc w:val="center"/>
              <w:rPr>
                <w:rFonts w:ascii="Calibri" w:hAnsi="Calibri" w:cs="Arial"/>
                <w:sz w:val="16"/>
                <w:szCs w:val="16"/>
                <w:lang w:val="en-GB"/>
              </w:rPr>
            </w:pPr>
            <w:r w:rsidRPr="004A439A">
              <w:rPr>
                <w:rFonts w:ascii="Calibri" w:hAnsi="Calibri" w:cs="Arial"/>
                <w:sz w:val="16"/>
                <w:szCs w:val="16"/>
                <w:lang w:val="en-GB"/>
              </w:rPr>
              <w:t>AMC1 UAS.LUC.030(2)(g)(ix) Safety management system</w:t>
            </w:r>
          </w:p>
          <w:p w14:paraId="5CBB736B" w14:textId="0E75FB1E" w:rsidR="004A439A" w:rsidRPr="004A439A" w:rsidRDefault="004A439A" w:rsidP="004A439A">
            <w:pPr>
              <w:spacing w:before="60" w:after="60"/>
              <w:jc w:val="center"/>
              <w:rPr>
                <w:rFonts w:ascii="Calibri" w:hAnsi="Calibri" w:cs="Arial"/>
                <w:sz w:val="16"/>
                <w:szCs w:val="16"/>
                <w:lang w:val="en-GB"/>
              </w:rPr>
            </w:pPr>
            <w:r w:rsidRPr="004A439A">
              <w:rPr>
                <w:rFonts w:ascii="Calibri" w:hAnsi="Calibri" w:cs="Arial"/>
                <w:sz w:val="16"/>
                <w:szCs w:val="16"/>
                <w:lang w:val="en-GB"/>
              </w:rPr>
              <w:t>USE OF SUBCONTRACTORS</w:t>
            </w:r>
          </w:p>
        </w:tc>
        <w:tc>
          <w:tcPr>
            <w:tcW w:w="3853" w:type="dxa"/>
          </w:tcPr>
          <w:p w14:paraId="2EFE60C1" w14:textId="7777777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(a) When an LUC holder uses products or services delivered through a subcontractor that is not itself approved in accordance with this Subpart, the subcontractor should work under the terms of the LUC.</w:t>
            </w:r>
          </w:p>
          <w:p w14:paraId="1E47B0E8" w14:textId="6FD28787" w:rsidR="004A439A" w:rsidRPr="004A439A" w:rsidRDefault="004A439A" w:rsidP="004A439A">
            <w:pPr>
              <w:rPr>
                <w:rFonts w:ascii="Calibri" w:hAnsi="Calibri" w:cs="Arial"/>
                <w:sz w:val="16"/>
                <w:szCs w:val="16"/>
                <w:lang w:val="en-GB"/>
              </w:rPr>
            </w:pPr>
            <w:r w:rsidRPr="004A439A">
              <w:rPr>
                <w:rFonts w:ascii="Calibri" w:hAnsi="Calibri" w:cs="Arial"/>
                <w:sz w:val="16"/>
                <w:szCs w:val="16"/>
                <w:lang w:val="en-GB"/>
              </w:rPr>
              <w:t>(b) Regardless of the certification status of the subcontractor, the LUC holder is responsible for ensuring that all subcontracted products or services are subject to the hazard identification, risk management, and compliance monitoring of the LUC holder.</w:t>
            </w:r>
          </w:p>
        </w:tc>
        <w:tc>
          <w:tcPr>
            <w:tcW w:w="500" w:type="dxa"/>
            <w:shd w:val="clear" w:color="auto" w:fill="BFBFBF"/>
            <w:vAlign w:val="center"/>
          </w:tcPr>
          <w:p w14:paraId="3F5A7060" w14:textId="77777777" w:rsidR="004A439A" w:rsidRPr="002239C6" w:rsidRDefault="004A439A" w:rsidP="00CD08A0">
            <w:pPr>
              <w:spacing w:before="60" w:after="60"/>
              <w:jc w:val="center"/>
              <w:rPr>
                <w:rFonts w:ascii="Calibri" w:hAnsi="Calibri" w:cs="Arial"/>
                <w:b/>
                <w:sz w:val="16"/>
                <w:szCs w:val="16"/>
                <w:lang w:val="en-GB"/>
              </w:rPr>
            </w:pPr>
          </w:p>
        </w:tc>
        <w:tc>
          <w:tcPr>
            <w:tcW w:w="541" w:type="dxa"/>
            <w:vAlign w:val="center"/>
          </w:tcPr>
          <w:p w14:paraId="0B95E048" w14:textId="77777777" w:rsidR="004A439A" w:rsidRPr="002239C6" w:rsidRDefault="004A439A" w:rsidP="00CD08A0">
            <w:pPr>
              <w:spacing w:before="60" w:after="60"/>
              <w:jc w:val="center"/>
              <w:rPr>
                <w:rFonts w:ascii="Calibri" w:hAnsi="Calibri" w:cs="Arial"/>
                <w:b/>
                <w:sz w:val="16"/>
                <w:szCs w:val="16"/>
                <w:lang w:val="en-GB"/>
              </w:rPr>
            </w:pPr>
          </w:p>
        </w:tc>
        <w:tc>
          <w:tcPr>
            <w:tcW w:w="992" w:type="dxa"/>
            <w:vAlign w:val="center"/>
          </w:tcPr>
          <w:p w14:paraId="0FC9CFA0" w14:textId="77777777" w:rsidR="004A439A" w:rsidRPr="002239C6" w:rsidRDefault="004A439A" w:rsidP="00CD08A0">
            <w:pPr>
              <w:jc w:val="center"/>
              <w:rPr>
                <w:rFonts w:ascii="Calibri" w:hAnsi="Calibri" w:cs="Arial"/>
                <w:sz w:val="16"/>
                <w:szCs w:val="16"/>
                <w:lang w:val="en-GB"/>
              </w:rPr>
            </w:pPr>
          </w:p>
        </w:tc>
        <w:tc>
          <w:tcPr>
            <w:tcW w:w="3537" w:type="dxa"/>
          </w:tcPr>
          <w:p w14:paraId="4C2ED9B5" w14:textId="77777777" w:rsidR="004A439A" w:rsidRPr="002239C6" w:rsidRDefault="004A439A" w:rsidP="00CD08A0">
            <w:pPr>
              <w:spacing w:before="60" w:after="60"/>
              <w:rPr>
                <w:rFonts w:ascii="Calibri" w:hAnsi="Calibri" w:cs="Arial"/>
                <w:sz w:val="16"/>
                <w:szCs w:val="16"/>
                <w:lang w:val="en-GB"/>
              </w:rPr>
            </w:pPr>
          </w:p>
        </w:tc>
        <w:tc>
          <w:tcPr>
            <w:tcW w:w="555" w:type="dxa"/>
            <w:vAlign w:val="center"/>
          </w:tcPr>
          <w:p w14:paraId="3C62D184" w14:textId="77777777" w:rsidR="004A439A" w:rsidRPr="002239C6" w:rsidRDefault="004A439A" w:rsidP="00CD08A0">
            <w:pPr>
              <w:spacing w:before="60" w:after="60"/>
              <w:jc w:val="center"/>
              <w:rPr>
                <w:rFonts w:ascii="Calibri" w:hAnsi="Calibri" w:cs="Arial"/>
                <w:b/>
                <w:sz w:val="16"/>
                <w:szCs w:val="16"/>
                <w:lang w:val="en-GB"/>
              </w:rPr>
            </w:pPr>
          </w:p>
        </w:tc>
        <w:tc>
          <w:tcPr>
            <w:tcW w:w="3421" w:type="dxa"/>
            <w:vAlign w:val="center"/>
          </w:tcPr>
          <w:p w14:paraId="360C89D9" w14:textId="77777777" w:rsidR="004A439A" w:rsidRDefault="004A439A" w:rsidP="00CD08A0">
            <w:pPr>
              <w:tabs>
                <w:tab w:val="left" w:pos="1005"/>
              </w:tabs>
              <w:jc w:val="center"/>
              <w:rPr>
                <w:rFonts w:ascii="Calibri" w:hAnsi="Calibri" w:cs="Arial"/>
                <w:sz w:val="16"/>
                <w:szCs w:val="16"/>
                <w:lang w:val="en-GB"/>
              </w:rPr>
            </w:pPr>
          </w:p>
        </w:tc>
      </w:tr>
      <w:tr w:rsidR="004A439A" w:rsidRPr="002239C6" w14:paraId="3F1B6A73" w14:textId="77777777" w:rsidTr="00A53BD4">
        <w:trPr>
          <w:jc w:val="center"/>
        </w:trPr>
        <w:tc>
          <w:tcPr>
            <w:tcW w:w="609" w:type="dxa"/>
            <w:vAlign w:val="center"/>
          </w:tcPr>
          <w:p w14:paraId="42107C58" w14:textId="77777777" w:rsidR="004A439A" w:rsidRPr="002239C6" w:rsidRDefault="004A439A" w:rsidP="00CD08A0">
            <w:pPr>
              <w:numPr>
                <w:ilvl w:val="0"/>
                <w:numId w:val="1"/>
              </w:numPr>
              <w:spacing w:before="60" w:after="60"/>
              <w:ind w:left="0" w:firstLine="0"/>
              <w:jc w:val="center"/>
              <w:rPr>
                <w:rFonts w:ascii="Calibri" w:hAnsi="Calibri" w:cs="Arial"/>
                <w:b/>
                <w:lang w:val="en-US"/>
              </w:rPr>
            </w:pPr>
          </w:p>
        </w:tc>
        <w:tc>
          <w:tcPr>
            <w:tcW w:w="2011" w:type="dxa"/>
          </w:tcPr>
          <w:p w14:paraId="0D7F1A9B" w14:textId="223559A0" w:rsidR="004A439A" w:rsidRPr="004A439A" w:rsidRDefault="008F291B" w:rsidP="004A439A">
            <w:pPr>
              <w:spacing w:before="60" w:after="60"/>
              <w:jc w:val="center"/>
              <w:rPr>
                <w:rFonts w:ascii="Calibri" w:hAnsi="Calibri" w:cs="Arial"/>
                <w:sz w:val="16"/>
                <w:szCs w:val="16"/>
                <w:lang w:val="en-GB"/>
              </w:rPr>
            </w:pPr>
            <w:r w:rsidRPr="008F291B">
              <w:rPr>
                <w:rFonts w:ascii="Calibri" w:hAnsi="Calibri" w:cs="Arial"/>
                <w:sz w:val="16"/>
                <w:szCs w:val="16"/>
                <w:lang w:val="en-GB"/>
              </w:rPr>
              <w:t>UAS.LUC.040 LUC manual</w:t>
            </w:r>
          </w:p>
        </w:tc>
        <w:tc>
          <w:tcPr>
            <w:tcW w:w="3853" w:type="dxa"/>
          </w:tcPr>
          <w:p w14:paraId="2C705AA5"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(1) An LUC holder shall provide the competent authority with an LUC manual describing directly or by cross reference its organisation, the relevant procedures and the activities carried out.</w:t>
            </w:r>
          </w:p>
          <w:p w14:paraId="6D522BA1"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lastRenderedPageBreak/>
              <w:t>(2) The manual shall contain a statement signed by the accountable manager that confirms that the organisation will at all times work in accordance with this Regulation and with the approved LUC manual. When the accountable Manager is not the Chief Executive Officer of the organisation, the chief executive officer shall countersign the statement.</w:t>
            </w:r>
          </w:p>
          <w:p w14:paraId="0460A877"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(3) If any activity is carried out by partner organisations or subcontractors, the UAS operator shall include in the LUC manual procedures on how the LUC holder shall manage the relationship with those partner organisations or subcontractors.</w:t>
            </w:r>
          </w:p>
          <w:p w14:paraId="0B2BA324"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(4) The LUC manual shall be amended as necessary to retain an up-to-date description of the LUC holder’s organisation, and copies of amendments shall be provided to the competent authority.</w:t>
            </w:r>
          </w:p>
          <w:p w14:paraId="602C6F98" w14:textId="241E619D" w:rsidR="004A439A" w:rsidRPr="004A439A" w:rsidRDefault="008F291B" w:rsidP="008F291B">
            <w:pPr>
              <w:rPr>
                <w:rFonts w:ascii="Calibri" w:hAnsi="Calibri" w:cs="Arial"/>
                <w:sz w:val="16"/>
                <w:szCs w:val="16"/>
                <w:lang w:val="en-GB"/>
              </w:rPr>
            </w:pPr>
            <w:r w:rsidRPr="008F291B">
              <w:rPr>
                <w:rFonts w:ascii="Calibri" w:hAnsi="Calibri" w:cs="Arial"/>
                <w:sz w:val="16"/>
                <w:szCs w:val="16"/>
                <w:lang w:val="en-GB"/>
              </w:rPr>
              <w:t>(5) The UAS operator shall distribute the relevant parts of the LUC manual to all its personnel in accordance with their functions and duties.</w:t>
            </w:r>
          </w:p>
        </w:tc>
        <w:tc>
          <w:tcPr>
            <w:tcW w:w="500" w:type="dxa"/>
            <w:shd w:val="clear" w:color="auto" w:fill="BFBFBF"/>
            <w:vAlign w:val="center"/>
          </w:tcPr>
          <w:p w14:paraId="23C1F868" w14:textId="77777777" w:rsidR="004A439A" w:rsidRPr="002239C6" w:rsidRDefault="004A439A" w:rsidP="00CD08A0">
            <w:pPr>
              <w:spacing w:before="60" w:after="60"/>
              <w:jc w:val="center"/>
              <w:rPr>
                <w:rFonts w:ascii="Calibri" w:hAnsi="Calibri" w:cs="Arial"/>
                <w:b/>
                <w:sz w:val="16"/>
                <w:szCs w:val="16"/>
                <w:lang w:val="en-GB"/>
              </w:rPr>
            </w:pPr>
          </w:p>
        </w:tc>
        <w:tc>
          <w:tcPr>
            <w:tcW w:w="541" w:type="dxa"/>
            <w:vAlign w:val="center"/>
          </w:tcPr>
          <w:p w14:paraId="63636D9E" w14:textId="77777777" w:rsidR="004A439A" w:rsidRPr="002239C6" w:rsidRDefault="004A439A" w:rsidP="00CD08A0">
            <w:pPr>
              <w:spacing w:before="60" w:after="60"/>
              <w:jc w:val="center"/>
              <w:rPr>
                <w:rFonts w:ascii="Calibri" w:hAnsi="Calibri" w:cs="Arial"/>
                <w:b/>
                <w:sz w:val="16"/>
                <w:szCs w:val="16"/>
                <w:lang w:val="en-GB"/>
              </w:rPr>
            </w:pPr>
          </w:p>
        </w:tc>
        <w:tc>
          <w:tcPr>
            <w:tcW w:w="992" w:type="dxa"/>
            <w:vAlign w:val="center"/>
          </w:tcPr>
          <w:p w14:paraId="78713D4E" w14:textId="77777777" w:rsidR="004A439A" w:rsidRPr="002239C6" w:rsidRDefault="004A439A" w:rsidP="00CD08A0">
            <w:pPr>
              <w:jc w:val="center"/>
              <w:rPr>
                <w:rFonts w:ascii="Calibri" w:hAnsi="Calibri" w:cs="Arial"/>
                <w:sz w:val="16"/>
                <w:szCs w:val="16"/>
                <w:lang w:val="en-GB"/>
              </w:rPr>
            </w:pPr>
          </w:p>
        </w:tc>
        <w:tc>
          <w:tcPr>
            <w:tcW w:w="3537" w:type="dxa"/>
          </w:tcPr>
          <w:p w14:paraId="2B49E3A8" w14:textId="77777777" w:rsidR="004A439A" w:rsidRPr="002239C6" w:rsidRDefault="004A439A" w:rsidP="00CD08A0">
            <w:pPr>
              <w:spacing w:before="60" w:after="60"/>
              <w:rPr>
                <w:rFonts w:ascii="Calibri" w:hAnsi="Calibri" w:cs="Arial"/>
                <w:sz w:val="16"/>
                <w:szCs w:val="16"/>
                <w:lang w:val="en-GB"/>
              </w:rPr>
            </w:pPr>
          </w:p>
        </w:tc>
        <w:tc>
          <w:tcPr>
            <w:tcW w:w="555" w:type="dxa"/>
            <w:vAlign w:val="center"/>
          </w:tcPr>
          <w:p w14:paraId="4CAF637F" w14:textId="77777777" w:rsidR="004A439A" w:rsidRPr="002239C6" w:rsidRDefault="004A439A" w:rsidP="00CD08A0">
            <w:pPr>
              <w:spacing w:before="60" w:after="60"/>
              <w:jc w:val="center"/>
              <w:rPr>
                <w:rFonts w:ascii="Calibri" w:hAnsi="Calibri" w:cs="Arial"/>
                <w:b/>
                <w:sz w:val="16"/>
                <w:szCs w:val="16"/>
                <w:lang w:val="en-GB"/>
              </w:rPr>
            </w:pPr>
          </w:p>
        </w:tc>
        <w:tc>
          <w:tcPr>
            <w:tcW w:w="3421" w:type="dxa"/>
            <w:vAlign w:val="center"/>
          </w:tcPr>
          <w:p w14:paraId="7F88D334" w14:textId="77777777" w:rsidR="004A439A" w:rsidRDefault="004A439A" w:rsidP="00CD08A0">
            <w:pPr>
              <w:tabs>
                <w:tab w:val="left" w:pos="1005"/>
              </w:tabs>
              <w:jc w:val="center"/>
              <w:rPr>
                <w:rFonts w:ascii="Calibri" w:hAnsi="Calibri" w:cs="Arial"/>
                <w:sz w:val="16"/>
                <w:szCs w:val="16"/>
                <w:lang w:val="en-GB"/>
              </w:rPr>
            </w:pPr>
          </w:p>
        </w:tc>
      </w:tr>
      <w:tr w:rsidR="008F291B" w:rsidRPr="002239C6" w14:paraId="0BAEF387" w14:textId="77777777" w:rsidTr="00A53BD4">
        <w:trPr>
          <w:jc w:val="center"/>
        </w:trPr>
        <w:tc>
          <w:tcPr>
            <w:tcW w:w="609" w:type="dxa"/>
            <w:vAlign w:val="center"/>
          </w:tcPr>
          <w:p w14:paraId="183C8090" w14:textId="77777777" w:rsidR="008F291B" w:rsidRPr="002239C6" w:rsidRDefault="008F291B" w:rsidP="00CD08A0">
            <w:pPr>
              <w:numPr>
                <w:ilvl w:val="0"/>
                <w:numId w:val="1"/>
              </w:numPr>
              <w:spacing w:before="60" w:after="60"/>
              <w:ind w:left="0" w:firstLine="0"/>
              <w:jc w:val="center"/>
              <w:rPr>
                <w:rFonts w:ascii="Calibri" w:hAnsi="Calibri" w:cs="Arial"/>
                <w:b/>
                <w:lang w:val="en-US"/>
              </w:rPr>
            </w:pPr>
          </w:p>
        </w:tc>
        <w:tc>
          <w:tcPr>
            <w:tcW w:w="2011" w:type="dxa"/>
          </w:tcPr>
          <w:p w14:paraId="591CE17C" w14:textId="77777777"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AMC1 UAS.LUC.040 LUC manual</w:t>
            </w:r>
          </w:p>
          <w:p w14:paraId="641CE156" w14:textId="44032E0F"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GENERAL</w:t>
            </w:r>
          </w:p>
        </w:tc>
        <w:tc>
          <w:tcPr>
            <w:tcW w:w="3853" w:type="dxa"/>
          </w:tcPr>
          <w:p w14:paraId="061385E6"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(a) The LUC holder should ensure that all personnel are able to understand the language in which those parts of the LUC manual which pertain to their duties and responsibilities are written.</w:t>
            </w:r>
          </w:p>
          <w:p w14:paraId="42FD95F4" w14:textId="36046ACC"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(b) The LUC manual should contain a statement signed by the accountable manager that confirms that the organisation will at all times work in accordance with the UAS Regulation, as applicable, and with the approved LUC manual. When the accountable manager is not the chief executive officer of the organisation, then the chief executive officer shall countersign the statement.</w:t>
            </w:r>
          </w:p>
        </w:tc>
        <w:tc>
          <w:tcPr>
            <w:tcW w:w="500" w:type="dxa"/>
            <w:shd w:val="clear" w:color="auto" w:fill="BFBFBF"/>
            <w:vAlign w:val="center"/>
          </w:tcPr>
          <w:p w14:paraId="156E9932" w14:textId="77777777" w:rsidR="008F291B" w:rsidRPr="002239C6" w:rsidRDefault="008F291B" w:rsidP="00CD08A0">
            <w:pPr>
              <w:spacing w:before="60" w:after="60"/>
              <w:jc w:val="center"/>
              <w:rPr>
                <w:rFonts w:ascii="Calibri" w:hAnsi="Calibri" w:cs="Arial"/>
                <w:b/>
                <w:sz w:val="16"/>
                <w:szCs w:val="16"/>
                <w:lang w:val="en-GB"/>
              </w:rPr>
            </w:pPr>
          </w:p>
        </w:tc>
        <w:tc>
          <w:tcPr>
            <w:tcW w:w="541" w:type="dxa"/>
            <w:vAlign w:val="center"/>
          </w:tcPr>
          <w:p w14:paraId="4EF7C7B0" w14:textId="77777777" w:rsidR="008F291B" w:rsidRPr="002239C6" w:rsidRDefault="008F291B" w:rsidP="00CD08A0">
            <w:pPr>
              <w:spacing w:before="60" w:after="60"/>
              <w:jc w:val="center"/>
              <w:rPr>
                <w:rFonts w:ascii="Calibri" w:hAnsi="Calibri" w:cs="Arial"/>
                <w:b/>
                <w:sz w:val="16"/>
                <w:szCs w:val="16"/>
                <w:lang w:val="en-GB"/>
              </w:rPr>
            </w:pPr>
          </w:p>
        </w:tc>
        <w:tc>
          <w:tcPr>
            <w:tcW w:w="992" w:type="dxa"/>
            <w:vAlign w:val="center"/>
          </w:tcPr>
          <w:p w14:paraId="12B49171" w14:textId="77777777" w:rsidR="008F291B" w:rsidRPr="002239C6" w:rsidRDefault="008F291B" w:rsidP="00CD08A0">
            <w:pPr>
              <w:jc w:val="center"/>
              <w:rPr>
                <w:rFonts w:ascii="Calibri" w:hAnsi="Calibri" w:cs="Arial"/>
                <w:sz w:val="16"/>
                <w:szCs w:val="16"/>
                <w:lang w:val="en-GB"/>
              </w:rPr>
            </w:pPr>
          </w:p>
        </w:tc>
        <w:tc>
          <w:tcPr>
            <w:tcW w:w="3537" w:type="dxa"/>
          </w:tcPr>
          <w:p w14:paraId="343C621C" w14:textId="77777777" w:rsidR="008F291B" w:rsidRPr="002239C6" w:rsidRDefault="008F291B" w:rsidP="00CD08A0">
            <w:pPr>
              <w:spacing w:before="60" w:after="60"/>
              <w:rPr>
                <w:rFonts w:ascii="Calibri" w:hAnsi="Calibri" w:cs="Arial"/>
                <w:sz w:val="16"/>
                <w:szCs w:val="16"/>
                <w:lang w:val="en-GB"/>
              </w:rPr>
            </w:pPr>
          </w:p>
        </w:tc>
        <w:tc>
          <w:tcPr>
            <w:tcW w:w="555" w:type="dxa"/>
            <w:vAlign w:val="center"/>
          </w:tcPr>
          <w:p w14:paraId="0B8C9FA5" w14:textId="77777777" w:rsidR="008F291B" w:rsidRPr="002239C6" w:rsidRDefault="008F291B" w:rsidP="00CD08A0">
            <w:pPr>
              <w:spacing w:before="60" w:after="60"/>
              <w:jc w:val="center"/>
              <w:rPr>
                <w:rFonts w:ascii="Calibri" w:hAnsi="Calibri" w:cs="Arial"/>
                <w:b/>
                <w:sz w:val="16"/>
                <w:szCs w:val="16"/>
                <w:lang w:val="en-GB"/>
              </w:rPr>
            </w:pPr>
          </w:p>
        </w:tc>
        <w:tc>
          <w:tcPr>
            <w:tcW w:w="3421" w:type="dxa"/>
            <w:vAlign w:val="center"/>
          </w:tcPr>
          <w:p w14:paraId="2CD53DC2" w14:textId="77777777" w:rsidR="008F291B" w:rsidRDefault="008F291B" w:rsidP="00CD08A0">
            <w:pPr>
              <w:tabs>
                <w:tab w:val="left" w:pos="1005"/>
              </w:tabs>
              <w:jc w:val="center"/>
              <w:rPr>
                <w:rFonts w:ascii="Calibri" w:hAnsi="Calibri" w:cs="Arial"/>
                <w:sz w:val="16"/>
                <w:szCs w:val="16"/>
                <w:lang w:val="en-GB"/>
              </w:rPr>
            </w:pPr>
          </w:p>
        </w:tc>
      </w:tr>
      <w:tr w:rsidR="008F291B" w:rsidRPr="002239C6" w14:paraId="7DA3CF8E" w14:textId="77777777" w:rsidTr="00A53BD4">
        <w:trPr>
          <w:jc w:val="center"/>
        </w:trPr>
        <w:tc>
          <w:tcPr>
            <w:tcW w:w="609" w:type="dxa"/>
            <w:vAlign w:val="center"/>
          </w:tcPr>
          <w:p w14:paraId="6E201AE8" w14:textId="77777777" w:rsidR="008F291B" w:rsidRPr="002239C6" w:rsidRDefault="008F291B" w:rsidP="00CD08A0">
            <w:pPr>
              <w:numPr>
                <w:ilvl w:val="0"/>
                <w:numId w:val="1"/>
              </w:numPr>
              <w:spacing w:before="60" w:after="60"/>
              <w:ind w:left="0" w:firstLine="0"/>
              <w:jc w:val="center"/>
              <w:rPr>
                <w:rFonts w:ascii="Calibri" w:hAnsi="Calibri" w:cs="Arial"/>
                <w:b/>
                <w:lang w:val="en-US"/>
              </w:rPr>
            </w:pPr>
          </w:p>
        </w:tc>
        <w:tc>
          <w:tcPr>
            <w:tcW w:w="2011" w:type="dxa"/>
          </w:tcPr>
          <w:p w14:paraId="0C4A73B3" w14:textId="77777777"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AMC2 UAS.LUC.040 LUC manual</w:t>
            </w:r>
          </w:p>
          <w:p w14:paraId="60B520E7" w14:textId="1F453F7E"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GENERAL</w:t>
            </w:r>
          </w:p>
        </w:tc>
        <w:tc>
          <w:tcPr>
            <w:tcW w:w="3853" w:type="dxa"/>
          </w:tcPr>
          <w:p w14:paraId="15851BFC"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The LUC manual may contain references to the OM, where an OM is compiled in accordance with GM1 UAS.SPEC.030(3)(e).</w:t>
            </w:r>
          </w:p>
          <w:p w14:paraId="2E8F4AD2"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The LUC manual should contain at least the following information, customised according to the complexity of the UAS operator.</w:t>
            </w:r>
          </w:p>
          <w:p w14:paraId="4A361D93"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LUC MANUAL TEMPLATE</w:t>
            </w:r>
          </w:p>
          <w:p w14:paraId="19196E97"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Operator’s name</w:t>
            </w:r>
          </w:p>
          <w:p w14:paraId="7FB456B1"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Table of contents</w:t>
            </w:r>
          </w:p>
          <w:p w14:paraId="446EBB36"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lastRenderedPageBreak/>
              <w:t>1. Introduction (the information under Chapter O, points 1-6 of the OM may be duplicated here or simply referenced to the OM)</w:t>
            </w:r>
          </w:p>
          <w:p w14:paraId="6710EAA5" w14:textId="54B356AB" w:rsidR="008F291B" w:rsidRPr="008F291B" w:rsidRDefault="00396AF1" w:rsidP="008F291B">
            <w:pPr>
              <w:rPr>
                <w:rFonts w:ascii="Calibri" w:hAnsi="Calibri" w:cs="Arial"/>
                <w:sz w:val="16"/>
                <w:szCs w:val="16"/>
                <w:lang w:val="en-GB"/>
              </w:rPr>
            </w:pPr>
            <w:r>
              <w:rPr>
                <w:rFonts w:ascii="Calibri" w:hAnsi="Calibri" w:cs="Arial"/>
                <w:sz w:val="16"/>
                <w:szCs w:val="16"/>
                <w:lang w:val="en-GB"/>
              </w:rPr>
              <w:br/>
            </w:r>
            <w:r w:rsidR="008F291B" w:rsidRPr="008F291B">
              <w:rPr>
                <w:rFonts w:ascii="Calibri" w:hAnsi="Calibri" w:cs="Arial"/>
                <w:sz w:val="16"/>
                <w:szCs w:val="16"/>
                <w:lang w:val="en-GB"/>
              </w:rPr>
              <w:t>2. SMM</w:t>
            </w:r>
          </w:p>
          <w:p w14:paraId="0F06A897"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2.1. Safety policy (provide details of the UAS operator’s safety policy, safety targets)</w:t>
            </w:r>
          </w:p>
          <w:p w14:paraId="0D7E6ADF" w14:textId="695BB0C4" w:rsidR="008F291B" w:rsidRPr="008F291B" w:rsidRDefault="00396AF1" w:rsidP="008F291B">
            <w:pPr>
              <w:ind w:left="293"/>
              <w:rPr>
                <w:rFonts w:ascii="Calibri" w:hAnsi="Calibri" w:cs="Arial"/>
                <w:sz w:val="16"/>
                <w:szCs w:val="16"/>
                <w:lang w:val="en-GB"/>
              </w:rPr>
            </w:pPr>
            <w:r>
              <w:rPr>
                <w:rFonts w:ascii="Calibri" w:hAnsi="Calibri" w:cs="Arial"/>
                <w:sz w:val="16"/>
                <w:szCs w:val="16"/>
                <w:lang w:val="en-GB"/>
              </w:rPr>
              <w:br/>
            </w:r>
            <w:r w:rsidR="008F291B" w:rsidRPr="008F291B">
              <w:rPr>
                <w:rFonts w:ascii="Calibri" w:hAnsi="Calibri" w:cs="Arial"/>
                <w:sz w:val="16"/>
                <w:szCs w:val="16"/>
                <w:lang w:val="en-GB"/>
              </w:rPr>
              <w:t>2.2. Organisational structure (include the organogram and brief description thereof)</w:t>
            </w:r>
          </w:p>
          <w:p w14:paraId="45D6A176" w14:textId="7D993BC5" w:rsidR="008F291B" w:rsidRPr="008F291B" w:rsidRDefault="00396AF1" w:rsidP="008F291B">
            <w:pPr>
              <w:ind w:left="293"/>
              <w:rPr>
                <w:rFonts w:ascii="Calibri" w:hAnsi="Calibri" w:cs="Arial"/>
                <w:sz w:val="16"/>
                <w:szCs w:val="16"/>
                <w:lang w:val="en-GB"/>
              </w:rPr>
            </w:pPr>
            <w:r>
              <w:rPr>
                <w:rFonts w:ascii="Calibri" w:hAnsi="Calibri" w:cs="Arial"/>
                <w:sz w:val="16"/>
                <w:szCs w:val="16"/>
                <w:lang w:val="en-GB"/>
              </w:rPr>
              <w:br/>
            </w:r>
            <w:r w:rsidR="008F291B" w:rsidRPr="008F291B">
              <w:rPr>
                <w:rFonts w:ascii="Calibri" w:hAnsi="Calibri" w:cs="Arial"/>
                <w:sz w:val="16"/>
                <w:szCs w:val="16"/>
                <w:lang w:val="en-GB"/>
              </w:rPr>
              <w:t>2.3. Duties and responsibilities of the accountable manager and key management personnel; (in addition, clearly identify the person who authorises operations)</w:t>
            </w:r>
          </w:p>
          <w:p w14:paraId="55FD0B66" w14:textId="7A96FC55" w:rsidR="008F291B" w:rsidRPr="008F291B" w:rsidRDefault="00396AF1" w:rsidP="008F291B">
            <w:pPr>
              <w:ind w:left="293"/>
              <w:rPr>
                <w:rFonts w:ascii="Calibri" w:hAnsi="Calibri" w:cs="Arial"/>
                <w:sz w:val="16"/>
                <w:szCs w:val="16"/>
                <w:lang w:val="en-GB"/>
              </w:rPr>
            </w:pPr>
            <w:r>
              <w:rPr>
                <w:rFonts w:ascii="Calibri" w:hAnsi="Calibri" w:cs="Arial"/>
                <w:sz w:val="16"/>
                <w:szCs w:val="16"/>
                <w:lang w:val="en-GB"/>
              </w:rPr>
              <w:br/>
            </w:r>
            <w:r w:rsidR="008F291B" w:rsidRPr="008F291B">
              <w:rPr>
                <w:rFonts w:ascii="Calibri" w:hAnsi="Calibri" w:cs="Arial"/>
                <w:sz w:val="16"/>
                <w:szCs w:val="16"/>
                <w:lang w:val="en-GB"/>
              </w:rPr>
              <w:t>2.4. Safety management system (provide a description of the safety management system, including the lines of responsibilities with regard to safety matters)</w:t>
            </w:r>
          </w:p>
          <w:p w14:paraId="67AB3898" w14:textId="0D5B4E2E" w:rsidR="008F291B" w:rsidRPr="008F291B" w:rsidRDefault="00396AF1" w:rsidP="008F291B">
            <w:pPr>
              <w:ind w:left="293"/>
              <w:rPr>
                <w:rFonts w:ascii="Calibri" w:hAnsi="Calibri" w:cs="Arial"/>
                <w:sz w:val="16"/>
                <w:szCs w:val="16"/>
                <w:lang w:val="en-GB"/>
              </w:rPr>
            </w:pPr>
            <w:r>
              <w:rPr>
                <w:rFonts w:ascii="Calibri" w:hAnsi="Calibri" w:cs="Arial"/>
                <w:sz w:val="16"/>
                <w:szCs w:val="16"/>
                <w:lang w:val="en-GB"/>
              </w:rPr>
              <w:br/>
            </w:r>
            <w:r w:rsidR="008F291B" w:rsidRPr="008F291B">
              <w:rPr>
                <w:rFonts w:ascii="Calibri" w:hAnsi="Calibri" w:cs="Arial"/>
                <w:sz w:val="16"/>
                <w:szCs w:val="16"/>
                <w:lang w:val="en-GB"/>
              </w:rPr>
              <w:t>2.5. Operational control system (provide a description of the procedures and responsibilities necessary to exercise operational control with respect to flight safety)</w:t>
            </w:r>
          </w:p>
          <w:p w14:paraId="2EA718AE" w14:textId="02D2F396" w:rsidR="008F291B" w:rsidRPr="008F291B" w:rsidRDefault="00396AF1" w:rsidP="008F291B">
            <w:pPr>
              <w:ind w:left="293"/>
              <w:rPr>
                <w:rFonts w:ascii="Calibri" w:hAnsi="Calibri" w:cs="Arial"/>
                <w:sz w:val="16"/>
                <w:szCs w:val="16"/>
                <w:lang w:val="en-GB"/>
              </w:rPr>
            </w:pPr>
            <w:r>
              <w:rPr>
                <w:rFonts w:ascii="Calibri" w:hAnsi="Calibri" w:cs="Arial"/>
                <w:sz w:val="16"/>
                <w:szCs w:val="16"/>
                <w:lang w:val="en-GB"/>
              </w:rPr>
              <w:br/>
            </w:r>
            <w:r w:rsidR="008F291B" w:rsidRPr="008F291B">
              <w:rPr>
                <w:rFonts w:ascii="Calibri" w:hAnsi="Calibri" w:cs="Arial"/>
                <w:sz w:val="16"/>
                <w:szCs w:val="16"/>
                <w:lang w:val="en-GB"/>
              </w:rPr>
              <w:t>2.6. Compliance monitoring (provide a description of the compliance monitoring function)</w:t>
            </w:r>
          </w:p>
          <w:p w14:paraId="5B6A8F8B" w14:textId="71D76FCC" w:rsidR="008F291B" w:rsidRPr="008F291B" w:rsidRDefault="00396AF1" w:rsidP="008F291B">
            <w:pPr>
              <w:ind w:left="293"/>
              <w:rPr>
                <w:rFonts w:ascii="Calibri" w:hAnsi="Calibri" w:cs="Arial"/>
                <w:sz w:val="16"/>
                <w:szCs w:val="16"/>
                <w:lang w:val="en-GB"/>
              </w:rPr>
            </w:pPr>
            <w:r>
              <w:rPr>
                <w:rFonts w:ascii="Calibri" w:hAnsi="Calibri" w:cs="Arial"/>
                <w:sz w:val="16"/>
                <w:szCs w:val="16"/>
                <w:lang w:val="en-GB"/>
              </w:rPr>
              <w:br/>
            </w:r>
            <w:r w:rsidR="008F291B" w:rsidRPr="008F291B">
              <w:rPr>
                <w:rFonts w:ascii="Calibri" w:hAnsi="Calibri" w:cs="Arial"/>
                <w:sz w:val="16"/>
                <w:szCs w:val="16"/>
                <w:lang w:val="en-GB"/>
              </w:rPr>
              <w:t>2.7. Safety risk management (the information about hazard identification, safety risk assessment and mitigation under Chapter A of the OM may be duplicated here or simply referenced to the OM)</w:t>
            </w:r>
          </w:p>
          <w:p w14:paraId="2211BA83" w14:textId="70E8C8B0" w:rsidR="008F291B" w:rsidRPr="008F291B" w:rsidRDefault="00396AF1" w:rsidP="008F291B">
            <w:pPr>
              <w:ind w:left="293"/>
              <w:rPr>
                <w:rFonts w:ascii="Calibri" w:hAnsi="Calibri" w:cs="Arial"/>
                <w:sz w:val="16"/>
                <w:szCs w:val="16"/>
                <w:lang w:val="en-GB"/>
              </w:rPr>
            </w:pPr>
            <w:r>
              <w:rPr>
                <w:rFonts w:ascii="Calibri" w:hAnsi="Calibri" w:cs="Arial"/>
                <w:sz w:val="16"/>
                <w:szCs w:val="16"/>
                <w:lang w:val="en-GB"/>
              </w:rPr>
              <w:br/>
            </w:r>
            <w:r w:rsidR="008F291B" w:rsidRPr="008F291B">
              <w:rPr>
                <w:rFonts w:ascii="Calibri" w:hAnsi="Calibri" w:cs="Arial"/>
                <w:sz w:val="16"/>
                <w:szCs w:val="16"/>
                <w:lang w:val="en-GB"/>
              </w:rPr>
              <w:t>2.8. Management of change (description of the process to identify safety-critical changes within the organisation and its operation and to eliminate or modify safety risk controls that are no longer needed or effective due to such changes)</w:t>
            </w:r>
          </w:p>
          <w:p w14:paraId="1D2D0677" w14:textId="2D680824" w:rsidR="008F291B" w:rsidRPr="008F291B" w:rsidRDefault="00396AF1" w:rsidP="008F291B">
            <w:pPr>
              <w:ind w:left="293"/>
              <w:rPr>
                <w:rFonts w:ascii="Calibri" w:hAnsi="Calibri" w:cs="Arial"/>
                <w:sz w:val="16"/>
                <w:szCs w:val="16"/>
                <w:lang w:val="en-GB"/>
              </w:rPr>
            </w:pPr>
            <w:r>
              <w:rPr>
                <w:rFonts w:ascii="Calibri" w:hAnsi="Calibri" w:cs="Arial"/>
                <w:sz w:val="16"/>
                <w:szCs w:val="16"/>
                <w:lang w:val="en-GB"/>
              </w:rPr>
              <w:lastRenderedPageBreak/>
              <w:br/>
            </w:r>
            <w:r w:rsidR="008F291B" w:rsidRPr="008F291B">
              <w:rPr>
                <w:rFonts w:ascii="Calibri" w:hAnsi="Calibri" w:cs="Arial"/>
                <w:sz w:val="16"/>
                <w:szCs w:val="16"/>
                <w:lang w:val="en-GB"/>
              </w:rPr>
              <w:t>2.9. Development and approval of an operational scenario (provide a description of the process)</w:t>
            </w:r>
          </w:p>
          <w:p w14:paraId="635DB2A9" w14:textId="0B0D1ED4" w:rsidR="008F291B" w:rsidRPr="008F291B" w:rsidRDefault="00396AF1" w:rsidP="008F291B">
            <w:pPr>
              <w:ind w:left="293"/>
              <w:rPr>
                <w:rFonts w:ascii="Calibri" w:hAnsi="Calibri" w:cs="Arial"/>
                <w:sz w:val="16"/>
                <w:szCs w:val="16"/>
                <w:lang w:val="en-GB"/>
              </w:rPr>
            </w:pPr>
            <w:r>
              <w:rPr>
                <w:rFonts w:ascii="Calibri" w:hAnsi="Calibri" w:cs="Arial"/>
                <w:sz w:val="16"/>
                <w:szCs w:val="16"/>
                <w:lang w:val="en-GB"/>
              </w:rPr>
              <w:br/>
            </w:r>
            <w:r w:rsidR="008F291B" w:rsidRPr="008F291B">
              <w:rPr>
                <w:rFonts w:ascii="Calibri" w:hAnsi="Calibri" w:cs="Arial"/>
                <w:sz w:val="16"/>
                <w:szCs w:val="16"/>
                <w:lang w:val="en-GB"/>
              </w:rPr>
              <w:t>2.10. Interface with subcontractors and partners (describe the relationship with any subcontractor delivering products or services to the UAS operator as well as with partners, if available)</w:t>
            </w:r>
          </w:p>
          <w:p w14:paraId="1C9BD669" w14:textId="11646503" w:rsidR="008F291B" w:rsidRPr="008F291B" w:rsidRDefault="00396AF1" w:rsidP="008F291B">
            <w:pPr>
              <w:ind w:left="293"/>
              <w:rPr>
                <w:rFonts w:ascii="Calibri" w:hAnsi="Calibri" w:cs="Arial"/>
                <w:sz w:val="16"/>
                <w:szCs w:val="16"/>
                <w:lang w:val="en-GB"/>
              </w:rPr>
            </w:pPr>
            <w:r>
              <w:rPr>
                <w:rFonts w:ascii="Calibri" w:hAnsi="Calibri" w:cs="Arial"/>
                <w:sz w:val="16"/>
                <w:szCs w:val="16"/>
                <w:lang w:val="en-GB"/>
              </w:rPr>
              <w:br/>
            </w:r>
            <w:r w:rsidR="008F291B" w:rsidRPr="008F291B">
              <w:rPr>
                <w:rFonts w:ascii="Calibri" w:hAnsi="Calibri" w:cs="Arial"/>
                <w:sz w:val="16"/>
                <w:szCs w:val="16"/>
                <w:lang w:val="en-GB"/>
              </w:rPr>
              <w:t>2.11. Documentation of key management system processes</w:t>
            </w:r>
          </w:p>
          <w:p w14:paraId="217D4BE5" w14:textId="5383EE31" w:rsidR="008F291B" w:rsidRPr="008F291B" w:rsidRDefault="00396AF1" w:rsidP="008F291B">
            <w:pPr>
              <w:rPr>
                <w:rFonts w:ascii="Calibri" w:hAnsi="Calibri" w:cs="Arial"/>
                <w:sz w:val="16"/>
                <w:szCs w:val="16"/>
                <w:lang w:val="en-GB"/>
              </w:rPr>
            </w:pPr>
            <w:r>
              <w:rPr>
                <w:rFonts w:ascii="Calibri" w:hAnsi="Calibri" w:cs="Arial"/>
                <w:sz w:val="16"/>
                <w:szCs w:val="16"/>
                <w:lang w:val="en-GB"/>
              </w:rPr>
              <w:br/>
            </w:r>
            <w:r w:rsidR="008F291B" w:rsidRPr="008F291B">
              <w:rPr>
                <w:rFonts w:ascii="Calibri" w:hAnsi="Calibri" w:cs="Arial"/>
                <w:sz w:val="16"/>
                <w:szCs w:val="16"/>
                <w:lang w:val="en-GB"/>
              </w:rPr>
              <w:t>3. OM (the information under Chapters 2-11 of the OM may be duplicated here or references to the OM may be provided)</w:t>
            </w:r>
          </w:p>
          <w:p w14:paraId="5ED54A2F" w14:textId="0755C04C" w:rsidR="008F291B" w:rsidRPr="008F291B" w:rsidRDefault="00396AF1" w:rsidP="008F291B">
            <w:pPr>
              <w:rPr>
                <w:rFonts w:ascii="Calibri" w:hAnsi="Calibri" w:cs="Arial"/>
                <w:sz w:val="16"/>
                <w:szCs w:val="16"/>
                <w:lang w:val="en-GB"/>
              </w:rPr>
            </w:pPr>
            <w:r>
              <w:rPr>
                <w:rFonts w:ascii="Calibri" w:hAnsi="Calibri" w:cs="Arial"/>
                <w:sz w:val="16"/>
                <w:szCs w:val="16"/>
                <w:lang w:val="en-GB"/>
              </w:rPr>
              <w:br/>
            </w:r>
            <w:r w:rsidR="008F291B" w:rsidRPr="008F291B">
              <w:rPr>
                <w:rFonts w:ascii="Calibri" w:hAnsi="Calibri" w:cs="Arial"/>
                <w:sz w:val="16"/>
                <w:szCs w:val="16"/>
                <w:lang w:val="en-GB"/>
              </w:rPr>
              <w:t>4. Handling, notifying and reporting accidents, incidents and occurrences</w:t>
            </w:r>
          </w:p>
          <w:p w14:paraId="1FBC2A0B" w14:textId="7FBEC5B3" w:rsidR="008F291B" w:rsidRPr="008F291B" w:rsidRDefault="00396AF1" w:rsidP="008F291B">
            <w:pPr>
              <w:rPr>
                <w:rFonts w:ascii="Calibri" w:hAnsi="Calibri" w:cs="Arial"/>
                <w:sz w:val="16"/>
                <w:szCs w:val="16"/>
                <w:lang w:val="en-GB"/>
              </w:rPr>
            </w:pPr>
            <w:r>
              <w:rPr>
                <w:rFonts w:ascii="Calibri" w:hAnsi="Calibri" w:cs="Arial"/>
                <w:sz w:val="16"/>
                <w:szCs w:val="16"/>
                <w:lang w:val="en-GB"/>
              </w:rPr>
              <w:br/>
            </w:r>
            <w:r w:rsidR="008F291B" w:rsidRPr="008F291B">
              <w:rPr>
                <w:rFonts w:ascii="Calibri" w:hAnsi="Calibri" w:cs="Arial"/>
                <w:sz w:val="16"/>
                <w:szCs w:val="16"/>
                <w:lang w:val="en-GB"/>
              </w:rPr>
              <w:t>5. Handling of dangerous goods (specify the relevant regulations and instructions to crew members concerning the transport of dangerous goods such as pesticides and chemicals, etc. and the use of dangerous goods during operations such as batteries and fuel cells, engines, magnetising materials, pyrotechnics, flares and firearms)</w:t>
            </w:r>
          </w:p>
        </w:tc>
        <w:tc>
          <w:tcPr>
            <w:tcW w:w="500" w:type="dxa"/>
            <w:shd w:val="clear" w:color="auto" w:fill="BFBFBF"/>
            <w:vAlign w:val="center"/>
          </w:tcPr>
          <w:p w14:paraId="10A59F99" w14:textId="77777777" w:rsidR="008F291B" w:rsidRPr="002239C6" w:rsidRDefault="008F291B" w:rsidP="00CD08A0">
            <w:pPr>
              <w:spacing w:before="60" w:after="60"/>
              <w:jc w:val="center"/>
              <w:rPr>
                <w:rFonts w:ascii="Calibri" w:hAnsi="Calibri" w:cs="Arial"/>
                <w:b/>
                <w:sz w:val="16"/>
                <w:szCs w:val="16"/>
                <w:lang w:val="en-GB"/>
              </w:rPr>
            </w:pPr>
          </w:p>
        </w:tc>
        <w:tc>
          <w:tcPr>
            <w:tcW w:w="541" w:type="dxa"/>
            <w:vAlign w:val="center"/>
          </w:tcPr>
          <w:p w14:paraId="3CE85B84" w14:textId="77777777" w:rsidR="008F291B" w:rsidRPr="002239C6" w:rsidRDefault="008F291B" w:rsidP="00CD08A0">
            <w:pPr>
              <w:spacing w:before="60" w:after="60"/>
              <w:jc w:val="center"/>
              <w:rPr>
                <w:rFonts w:ascii="Calibri" w:hAnsi="Calibri" w:cs="Arial"/>
                <w:b/>
                <w:sz w:val="16"/>
                <w:szCs w:val="16"/>
                <w:lang w:val="en-GB"/>
              </w:rPr>
            </w:pPr>
          </w:p>
        </w:tc>
        <w:tc>
          <w:tcPr>
            <w:tcW w:w="992" w:type="dxa"/>
            <w:vAlign w:val="center"/>
          </w:tcPr>
          <w:p w14:paraId="390BB3DD" w14:textId="77777777" w:rsidR="008F291B" w:rsidRPr="002239C6" w:rsidRDefault="008F291B" w:rsidP="00CD08A0">
            <w:pPr>
              <w:jc w:val="center"/>
              <w:rPr>
                <w:rFonts w:ascii="Calibri" w:hAnsi="Calibri" w:cs="Arial"/>
                <w:sz w:val="16"/>
                <w:szCs w:val="16"/>
                <w:lang w:val="en-GB"/>
              </w:rPr>
            </w:pPr>
          </w:p>
        </w:tc>
        <w:tc>
          <w:tcPr>
            <w:tcW w:w="3537" w:type="dxa"/>
          </w:tcPr>
          <w:p w14:paraId="1100081E" w14:textId="77777777" w:rsidR="008F291B" w:rsidRPr="002239C6" w:rsidRDefault="008F291B" w:rsidP="00CD08A0">
            <w:pPr>
              <w:spacing w:before="60" w:after="60"/>
              <w:rPr>
                <w:rFonts w:ascii="Calibri" w:hAnsi="Calibri" w:cs="Arial"/>
                <w:sz w:val="16"/>
                <w:szCs w:val="16"/>
                <w:lang w:val="en-GB"/>
              </w:rPr>
            </w:pPr>
          </w:p>
        </w:tc>
        <w:tc>
          <w:tcPr>
            <w:tcW w:w="555" w:type="dxa"/>
            <w:vAlign w:val="center"/>
          </w:tcPr>
          <w:p w14:paraId="494430C7" w14:textId="77777777" w:rsidR="008F291B" w:rsidRPr="002239C6" w:rsidRDefault="008F291B" w:rsidP="00CD08A0">
            <w:pPr>
              <w:spacing w:before="60" w:after="60"/>
              <w:jc w:val="center"/>
              <w:rPr>
                <w:rFonts w:ascii="Calibri" w:hAnsi="Calibri" w:cs="Arial"/>
                <w:b/>
                <w:sz w:val="16"/>
                <w:szCs w:val="16"/>
                <w:lang w:val="en-GB"/>
              </w:rPr>
            </w:pPr>
          </w:p>
        </w:tc>
        <w:tc>
          <w:tcPr>
            <w:tcW w:w="3421" w:type="dxa"/>
            <w:vAlign w:val="center"/>
          </w:tcPr>
          <w:p w14:paraId="58101FE1" w14:textId="77777777" w:rsidR="008F291B" w:rsidRDefault="008F291B" w:rsidP="00CD08A0">
            <w:pPr>
              <w:tabs>
                <w:tab w:val="left" w:pos="1005"/>
              </w:tabs>
              <w:jc w:val="center"/>
              <w:rPr>
                <w:rFonts w:ascii="Calibri" w:hAnsi="Calibri" w:cs="Arial"/>
                <w:sz w:val="16"/>
                <w:szCs w:val="16"/>
                <w:lang w:val="en-GB"/>
              </w:rPr>
            </w:pPr>
          </w:p>
        </w:tc>
      </w:tr>
      <w:tr w:rsidR="008F291B" w:rsidRPr="002239C6" w14:paraId="52876A3A" w14:textId="77777777" w:rsidTr="00A53BD4">
        <w:trPr>
          <w:jc w:val="center"/>
        </w:trPr>
        <w:tc>
          <w:tcPr>
            <w:tcW w:w="609" w:type="dxa"/>
            <w:vAlign w:val="center"/>
          </w:tcPr>
          <w:p w14:paraId="788E88E5" w14:textId="77777777" w:rsidR="008F291B" w:rsidRPr="002239C6" w:rsidRDefault="008F291B" w:rsidP="00CD08A0">
            <w:pPr>
              <w:numPr>
                <w:ilvl w:val="0"/>
                <w:numId w:val="1"/>
              </w:numPr>
              <w:spacing w:before="60" w:after="60"/>
              <w:ind w:left="0" w:firstLine="0"/>
              <w:jc w:val="center"/>
              <w:rPr>
                <w:rFonts w:ascii="Calibri" w:hAnsi="Calibri" w:cs="Arial"/>
                <w:b/>
                <w:lang w:val="en-US"/>
              </w:rPr>
            </w:pPr>
          </w:p>
        </w:tc>
        <w:tc>
          <w:tcPr>
            <w:tcW w:w="2011" w:type="dxa"/>
          </w:tcPr>
          <w:p w14:paraId="5BD985D0" w14:textId="77777777"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AMC1 UAS.LUC.040(3) LUC manual</w:t>
            </w:r>
          </w:p>
          <w:p w14:paraId="0F26BABF" w14:textId="42EF5640"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PROCEDURES FOR SUBCONTRACTORS</w:t>
            </w:r>
          </w:p>
        </w:tc>
        <w:tc>
          <w:tcPr>
            <w:tcW w:w="3853" w:type="dxa"/>
          </w:tcPr>
          <w:p w14:paraId="5BD6E71C" w14:textId="56DE7A70"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If any activity is carried out by partner organisations or subcontractors, the LUC manual should include a relevant statement of how the LUC holder is able to ensure compliance with UAS.LUC.030(2)(</w:t>
            </w:r>
            <w:proofErr w:type="spellStart"/>
            <w:r w:rsidRPr="008F291B">
              <w:rPr>
                <w:rFonts w:ascii="Calibri" w:hAnsi="Calibri" w:cs="Arial"/>
                <w:sz w:val="16"/>
                <w:szCs w:val="16"/>
                <w:lang w:val="en-GB"/>
              </w:rPr>
              <w:t>i</w:t>
            </w:r>
            <w:proofErr w:type="spellEnd"/>
            <w:r w:rsidRPr="008F291B">
              <w:rPr>
                <w:rFonts w:ascii="Calibri" w:hAnsi="Calibri" w:cs="Arial"/>
                <w:sz w:val="16"/>
                <w:szCs w:val="16"/>
                <w:lang w:val="en-GB"/>
              </w:rPr>
              <w:t>), and should contain, directly or by cross reference, descriptions of, and information on, the activities of those organisations or subcontractors, as necessary to substantiate this statement.</w:t>
            </w:r>
          </w:p>
        </w:tc>
        <w:tc>
          <w:tcPr>
            <w:tcW w:w="500" w:type="dxa"/>
            <w:shd w:val="clear" w:color="auto" w:fill="BFBFBF"/>
            <w:vAlign w:val="center"/>
          </w:tcPr>
          <w:p w14:paraId="5E6D0013" w14:textId="77777777" w:rsidR="008F291B" w:rsidRPr="002239C6" w:rsidRDefault="008F291B" w:rsidP="00CD08A0">
            <w:pPr>
              <w:spacing w:before="60" w:after="60"/>
              <w:jc w:val="center"/>
              <w:rPr>
                <w:rFonts w:ascii="Calibri" w:hAnsi="Calibri" w:cs="Arial"/>
                <w:b/>
                <w:sz w:val="16"/>
                <w:szCs w:val="16"/>
                <w:lang w:val="en-GB"/>
              </w:rPr>
            </w:pPr>
          </w:p>
        </w:tc>
        <w:tc>
          <w:tcPr>
            <w:tcW w:w="541" w:type="dxa"/>
            <w:vAlign w:val="center"/>
          </w:tcPr>
          <w:p w14:paraId="16A8D01E" w14:textId="77777777" w:rsidR="008F291B" w:rsidRPr="002239C6" w:rsidRDefault="008F291B" w:rsidP="00CD08A0">
            <w:pPr>
              <w:spacing w:before="60" w:after="60"/>
              <w:jc w:val="center"/>
              <w:rPr>
                <w:rFonts w:ascii="Calibri" w:hAnsi="Calibri" w:cs="Arial"/>
                <w:b/>
                <w:sz w:val="16"/>
                <w:szCs w:val="16"/>
                <w:lang w:val="en-GB"/>
              </w:rPr>
            </w:pPr>
          </w:p>
        </w:tc>
        <w:tc>
          <w:tcPr>
            <w:tcW w:w="992" w:type="dxa"/>
            <w:vAlign w:val="center"/>
          </w:tcPr>
          <w:p w14:paraId="6544C1FF" w14:textId="77777777" w:rsidR="008F291B" w:rsidRPr="002239C6" w:rsidRDefault="008F291B" w:rsidP="00CD08A0">
            <w:pPr>
              <w:jc w:val="center"/>
              <w:rPr>
                <w:rFonts w:ascii="Calibri" w:hAnsi="Calibri" w:cs="Arial"/>
                <w:sz w:val="16"/>
                <w:szCs w:val="16"/>
                <w:lang w:val="en-GB"/>
              </w:rPr>
            </w:pPr>
          </w:p>
        </w:tc>
        <w:tc>
          <w:tcPr>
            <w:tcW w:w="3537" w:type="dxa"/>
          </w:tcPr>
          <w:p w14:paraId="19D34F32" w14:textId="77777777" w:rsidR="008F291B" w:rsidRPr="002239C6" w:rsidRDefault="008F291B" w:rsidP="00CD08A0">
            <w:pPr>
              <w:spacing w:before="60" w:after="60"/>
              <w:rPr>
                <w:rFonts w:ascii="Calibri" w:hAnsi="Calibri" w:cs="Arial"/>
                <w:sz w:val="16"/>
                <w:szCs w:val="16"/>
                <w:lang w:val="en-GB"/>
              </w:rPr>
            </w:pPr>
          </w:p>
        </w:tc>
        <w:tc>
          <w:tcPr>
            <w:tcW w:w="555" w:type="dxa"/>
            <w:vAlign w:val="center"/>
          </w:tcPr>
          <w:p w14:paraId="5A91F8CB" w14:textId="77777777" w:rsidR="008F291B" w:rsidRPr="002239C6" w:rsidRDefault="008F291B" w:rsidP="00CD08A0">
            <w:pPr>
              <w:spacing w:before="60" w:after="60"/>
              <w:jc w:val="center"/>
              <w:rPr>
                <w:rFonts w:ascii="Calibri" w:hAnsi="Calibri" w:cs="Arial"/>
                <w:b/>
                <w:sz w:val="16"/>
                <w:szCs w:val="16"/>
                <w:lang w:val="en-GB"/>
              </w:rPr>
            </w:pPr>
          </w:p>
        </w:tc>
        <w:tc>
          <w:tcPr>
            <w:tcW w:w="3421" w:type="dxa"/>
            <w:vAlign w:val="center"/>
          </w:tcPr>
          <w:p w14:paraId="2D027676" w14:textId="77777777" w:rsidR="008F291B" w:rsidRDefault="008F291B" w:rsidP="00CD08A0">
            <w:pPr>
              <w:tabs>
                <w:tab w:val="left" w:pos="1005"/>
              </w:tabs>
              <w:jc w:val="center"/>
              <w:rPr>
                <w:rFonts w:ascii="Calibri" w:hAnsi="Calibri" w:cs="Arial"/>
                <w:sz w:val="16"/>
                <w:szCs w:val="16"/>
                <w:lang w:val="en-GB"/>
              </w:rPr>
            </w:pPr>
          </w:p>
        </w:tc>
      </w:tr>
      <w:tr w:rsidR="008F291B" w:rsidRPr="002239C6" w14:paraId="702F549B" w14:textId="77777777" w:rsidTr="00A53BD4">
        <w:trPr>
          <w:jc w:val="center"/>
        </w:trPr>
        <w:tc>
          <w:tcPr>
            <w:tcW w:w="609" w:type="dxa"/>
            <w:vAlign w:val="center"/>
          </w:tcPr>
          <w:p w14:paraId="4A763AAA" w14:textId="77777777" w:rsidR="008F291B" w:rsidRPr="002239C6" w:rsidRDefault="008F291B" w:rsidP="00CD08A0">
            <w:pPr>
              <w:numPr>
                <w:ilvl w:val="0"/>
                <w:numId w:val="1"/>
              </w:numPr>
              <w:spacing w:before="60" w:after="60"/>
              <w:ind w:left="0" w:firstLine="0"/>
              <w:jc w:val="center"/>
              <w:rPr>
                <w:rFonts w:ascii="Calibri" w:hAnsi="Calibri" w:cs="Arial"/>
                <w:b/>
                <w:lang w:val="en-US"/>
              </w:rPr>
            </w:pPr>
          </w:p>
        </w:tc>
        <w:tc>
          <w:tcPr>
            <w:tcW w:w="2011" w:type="dxa"/>
          </w:tcPr>
          <w:p w14:paraId="3124ED52" w14:textId="77777777"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AMC1 UAS.LUC.060 Privileges of an LUC holder</w:t>
            </w:r>
          </w:p>
          <w:p w14:paraId="34B5600E" w14:textId="70B13668"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SCOPE OF PRIVILEGES</w:t>
            </w:r>
          </w:p>
        </w:tc>
        <w:tc>
          <w:tcPr>
            <w:tcW w:w="3853" w:type="dxa"/>
          </w:tcPr>
          <w:p w14:paraId="1FE9C150"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Within the terms of its approval, the LUC holder should be able:</w:t>
            </w:r>
          </w:p>
          <w:p w14:paraId="65A9E0A5"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(a) without prior declaration to the competent authority, to authorise its own operations based on an STS; and</w:t>
            </w:r>
          </w:p>
          <w:p w14:paraId="411BF7D4"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lastRenderedPageBreak/>
              <w:t>(b) without prior approval of the competent authority, to authorise one or more of the following types of own operations:</w:t>
            </w:r>
          </w:p>
          <w:p w14:paraId="68FF4A58"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(1) one based on a PDRA that requires an authorisation;</w:t>
            </w:r>
          </w:p>
          <w:p w14:paraId="24D3F301"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 xml:space="preserve">(2) one based on one or more modifications of an STS (variants), which does not involve changes in the </w:t>
            </w:r>
            <w:proofErr w:type="spellStart"/>
            <w:r w:rsidRPr="008F291B">
              <w:rPr>
                <w:rFonts w:ascii="Calibri" w:hAnsi="Calibri" w:cs="Arial"/>
                <w:sz w:val="16"/>
                <w:szCs w:val="16"/>
                <w:lang w:val="en-GB"/>
              </w:rPr>
              <w:t>ConOps</w:t>
            </w:r>
            <w:proofErr w:type="spellEnd"/>
            <w:r w:rsidRPr="008F291B">
              <w:rPr>
                <w:rFonts w:ascii="Calibri" w:hAnsi="Calibri" w:cs="Arial"/>
                <w:sz w:val="16"/>
                <w:szCs w:val="16"/>
                <w:lang w:val="en-GB"/>
              </w:rPr>
              <w:t>, the category of UAS used or the competencies of the remote pilots; or</w:t>
            </w:r>
          </w:p>
          <w:p w14:paraId="721E2974"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(3) one that does not correspond to a PDRA, but falls within a type of activity already performed by the UAS operator.</w:t>
            </w:r>
          </w:p>
          <w:p w14:paraId="2D32B9D3" w14:textId="0A293AE9"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In case of UAS operations that are conducted at SAIL V and VI, the competent authority requires the LUC holder to use a UAS with an EASA TC. In case of UAS operations that are conducted at SAIL III and IV, the competent authority specifies if the LUC holder is required to use a UAS with an EASA TC.</w:t>
            </w:r>
          </w:p>
        </w:tc>
        <w:tc>
          <w:tcPr>
            <w:tcW w:w="500" w:type="dxa"/>
            <w:shd w:val="clear" w:color="auto" w:fill="BFBFBF"/>
            <w:vAlign w:val="center"/>
          </w:tcPr>
          <w:p w14:paraId="0E0FAB19" w14:textId="77777777" w:rsidR="008F291B" w:rsidRPr="002239C6" w:rsidRDefault="008F291B" w:rsidP="00CD08A0">
            <w:pPr>
              <w:spacing w:before="60" w:after="60"/>
              <w:jc w:val="center"/>
              <w:rPr>
                <w:rFonts w:ascii="Calibri" w:hAnsi="Calibri" w:cs="Arial"/>
                <w:b/>
                <w:sz w:val="16"/>
                <w:szCs w:val="16"/>
                <w:lang w:val="en-GB"/>
              </w:rPr>
            </w:pPr>
          </w:p>
        </w:tc>
        <w:tc>
          <w:tcPr>
            <w:tcW w:w="541" w:type="dxa"/>
            <w:vAlign w:val="center"/>
          </w:tcPr>
          <w:p w14:paraId="0A239096" w14:textId="77777777" w:rsidR="008F291B" w:rsidRPr="002239C6" w:rsidRDefault="008F291B" w:rsidP="00CD08A0">
            <w:pPr>
              <w:spacing w:before="60" w:after="60"/>
              <w:jc w:val="center"/>
              <w:rPr>
                <w:rFonts w:ascii="Calibri" w:hAnsi="Calibri" w:cs="Arial"/>
                <w:b/>
                <w:sz w:val="16"/>
                <w:szCs w:val="16"/>
                <w:lang w:val="en-GB"/>
              </w:rPr>
            </w:pPr>
          </w:p>
        </w:tc>
        <w:tc>
          <w:tcPr>
            <w:tcW w:w="992" w:type="dxa"/>
            <w:vAlign w:val="center"/>
          </w:tcPr>
          <w:p w14:paraId="116E8E4E" w14:textId="77777777" w:rsidR="008F291B" w:rsidRPr="002239C6" w:rsidRDefault="008F291B" w:rsidP="00CD08A0">
            <w:pPr>
              <w:jc w:val="center"/>
              <w:rPr>
                <w:rFonts w:ascii="Calibri" w:hAnsi="Calibri" w:cs="Arial"/>
                <w:sz w:val="16"/>
                <w:szCs w:val="16"/>
                <w:lang w:val="en-GB"/>
              </w:rPr>
            </w:pPr>
          </w:p>
        </w:tc>
        <w:tc>
          <w:tcPr>
            <w:tcW w:w="3537" w:type="dxa"/>
          </w:tcPr>
          <w:p w14:paraId="59560892" w14:textId="77777777" w:rsidR="008F291B" w:rsidRPr="002239C6" w:rsidRDefault="008F291B" w:rsidP="00CD08A0">
            <w:pPr>
              <w:spacing w:before="60" w:after="60"/>
              <w:rPr>
                <w:rFonts w:ascii="Calibri" w:hAnsi="Calibri" w:cs="Arial"/>
                <w:sz w:val="16"/>
                <w:szCs w:val="16"/>
                <w:lang w:val="en-GB"/>
              </w:rPr>
            </w:pPr>
          </w:p>
        </w:tc>
        <w:tc>
          <w:tcPr>
            <w:tcW w:w="555" w:type="dxa"/>
            <w:vAlign w:val="center"/>
          </w:tcPr>
          <w:p w14:paraId="5493B8C2" w14:textId="77777777" w:rsidR="008F291B" w:rsidRPr="002239C6" w:rsidRDefault="008F291B" w:rsidP="00CD08A0">
            <w:pPr>
              <w:spacing w:before="60" w:after="60"/>
              <w:jc w:val="center"/>
              <w:rPr>
                <w:rFonts w:ascii="Calibri" w:hAnsi="Calibri" w:cs="Arial"/>
                <w:b/>
                <w:sz w:val="16"/>
                <w:szCs w:val="16"/>
                <w:lang w:val="en-GB"/>
              </w:rPr>
            </w:pPr>
          </w:p>
        </w:tc>
        <w:tc>
          <w:tcPr>
            <w:tcW w:w="3421" w:type="dxa"/>
            <w:vAlign w:val="center"/>
          </w:tcPr>
          <w:p w14:paraId="4223BDA6" w14:textId="77777777" w:rsidR="008F291B" w:rsidRDefault="008F291B" w:rsidP="00CD08A0">
            <w:pPr>
              <w:tabs>
                <w:tab w:val="left" w:pos="1005"/>
              </w:tabs>
              <w:jc w:val="center"/>
              <w:rPr>
                <w:rFonts w:ascii="Calibri" w:hAnsi="Calibri" w:cs="Arial"/>
                <w:sz w:val="16"/>
                <w:szCs w:val="16"/>
                <w:lang w:val="en-GB"/>
              </w:rPr>
            </w:pPr>
          </w:p>
        </w:tc>
      </w:tr>
      <w:tr w:rsidR="008F291B" w:rsidRPr="002239C6" w14:paraId="46FE388F" w14:textId="77777777" w:rsidTr="00A53BD4">
        <w:trPr>
          <w:jc w:val="center"/>
        </w:trPr>
        <w:tc>
          <w:tcPr>
            <w:tcW w:w="609" w:type="dxa"/>
            <w:vAlign w:val="center"/>
          </w:tcPr>
          <w:p w14:paraId="05259726" w14:textId="77777777" w:rsidR="008F291B" w:rsidRPr="002239C6" w:rsidRDefault="008F291B" w:rsidP="00CD08A0">
            <w:pPr>
              <w:numPr>
                <w:ilvl w:val="0"/>
                <w:numId w:val="1"/>
              </w:numPr>
              <w:spacing w:before="60" w:after="60"/>
              <w:ind w:left="0" w:firstLine="0"/>
              <w:jc w:val="center"/>
              <w:rPr>
                <w:rFonts w:ascii="Calibri" w:hAnsi="Calibri" w:cs="Arial"/>
                <w:b/>
                <w:lang w:val="en-US"/>
              </w:rPr>
            </w:pPr>
          </w:p>
        </w:tc>
        <w:tc>
          <w:tcPr>
            <w:tcW w:w="2011" w:type="dxa"/>
          </w:tcPr>
          <w:p w14:paraId="0E2430C6" w14:textId="36E4A355"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UAS.LUC.070 Changes in the LUC management system</w:t>
            </w:r>
          </w:p>
        </w:tc>
        <w:tc>
          <w:tcPr>
            <w:tcW w:w="3853" w:type="dxa"/>
          </w:tcPr>
          <w:p w14:paraId="2AFB9D3F"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After an LUC is issued, the following changes require prior approval by the competent authority:</w:t>
            </w:r>
          </w:p>
          <w:p w14:paraId="11CC468B"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(1) any change in the terms of approval of the UAS operator;</w:t>
            </w:r>
          </w:p>
          <w:p w14:paraId="1D6FD69A" w14:textId="64BAEF00"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(2) any significant change to the elements of the LUC holder’s safety management system as required by point UAS.LUC.030.</w:t>
            </w:r>
          </w:p>
        </w:tc>
        <w:tc>
          <w:tcPr>
            <w:tcW w:w="500" w:type="dxa"/>
            <w:shd w:val="clear" w:color="auto" w:fill="BFBFBF"/>
            <w:vAlign w:val="center"/>
          </w:tcPr>
          <w:p w14:paraId="66888E09" w14:textId="77777777" w:rsidR="008F291B" w:rsidRPr="002239C6" w:rsidRDefault="008F291B" w:rsidP="00CD08A0">
            <w:pPr>
              <w:spacing w:before="60" w:after="60"/>
              <w:jc w:val="center"/>
              <w:rPr>
                <w:rFonts w:ascii="Calibri" w:hAnsi="Calibri" w:cs="Arial"/>
                <w:b/>
                <w:sz w:val="16"/>
                <w:szCs w:val="16"/>
                <w:lang w:val="en-GB"/>
              </w:rPr>
            </w:pPr>
          </w:p>
        </w:tc>
        <w:tc>
          <w:tcPr>
            <w:tcW w:w="541" w:type="dxa"/>
            <w:vAlign w:val="center"/>
          </w:tcPr>
          <w:p w14:paraId="1FBDE309" w14:textId="77777777" w:rsidR="008F291B" w:rsidRPr="002239C6" w:rsidRDefault="008F291B" w:rsidP="00CD08A0">
            <w:pPr>
              <w:spacing w:before="60" w:after="60"/>
              <w:jc w:val="center"/>
              <w:rPr>
                <w:rFonts w:ascii="Calibri" w:hAnsi="Calibri" w:cs="Arial"/>
                <w:b/>
                <w:sz w:val="16"/>
                <w:szCs w:val="16"/>
                <w:lang w:val="en-GB"/>
              </w:rPr>
            </w:pPr>
          </w:p>
        </w:tc>
        <w:tc>
          <w:tcPr>
            <w:tcW w:w="992" w:type="dxa"/>
            <w:vAlign w:val="center"/>
          </w:tcPr>
          <w:p w14:paraId="52BB9C19" w14:textId="77777777" w:rsidR="008F291B" w:rsidRPr="002239C6" w:rsidRDefault="008F291B" w:rsidP="00CD08A0">
            <w:pPr>
              <w:jc w:val="center"/>
              <w:rPr>
                <w:rFonts w:ascii="Calibri" w:hAnsi="Calibri" w:cs="Arial"/>
                <w:sz w:val="16"/>
                <w:szCs w:val="16"/>
                <w:lang w:val="en-GB"/>
              </w:rPr>
            </w:pPr>
          </w:p>
        </w:tc>
        <w:tc>
          <w:tcPr>
            <w:tcW w:w="3537" w:type="dxa"/>
          </w:tcPr>
          <w:p w14:paraId="02603E08" w14:textId="77777777" w:rsidR="008F291B" w:rsidRPr="002239C6" w:rsidRDefault="008F291B" w:rsidP="00CD08A0">
            <w:pPr>
              <w:spacing w:before="60" w:after="60"/>
              <w:rPr>
                <w:rFonts w:ascii="Calibri" w:hAnsi="Calibri" w:cs="Arial"/>
                <w:sz w:val="16"/>
                <w:szCs w:val="16"/>
                <w:lang w:val="en-GB"/>
              </w:rPr>
            </w:pPr>
          </w:p>
        </w:tc>
        <w:tc>
          <w:tcPr>
            <w:tcW w:w="555" w:type="dxa"/>
            <w:vAlign w:val="center"/>
          </w:tcPr>
          <w:p w14:paraId="41386F4E" w14:textId="77777777" w:rsidR="008F291B" w:rsidRPr="002239C6" w:rsidRDefault="008F291B" w:rsidP="00CD08A0">
            <w:pPr>
              <w:spacing w:before="60" w:after="60"/>
              <w:jc w:val="center"/>
              <w:rPr>
                <w:rFonts w:ascii="Calibri" w:hAnsi="Calibri" w:cs="Arial"/>
                <w:b/>
                <w:sz w:val="16"/>
                <w:szCs w:val="16"/>
                <w:lang w:val="en-GB"/>
              </w:rPr>
            </w:pPr>
          </w:p>
        </w:tc>
        <w:tc>
          <w:tcPr>
            <w:tcW w:w="3421" w:type="dxa"/>
            <w:vAlign w:val="center"/>
          </w:tcPr>
          <w:p w14:paraId="2D12D83C" w14:textId="77777777" w:rsidR="008F291B" w:rsidRDefault="008F291B" w:rsidP="00CD08A0">
            <w:pPr>
              <w:tabs>
                <w:tab w:val="left" w:pos="1005"/>
              </w:tabs>
              <w:jc w:val="center"/>
              <w:rPr>
                <w:rFonts w:ascii="Calibri" w:hAnsi="Calibri" w:cs="Arial"/>
                <w:sz w:val="16"/>
                <w:szCs w:val="16"/>
                <w:lang w:val="en-GB"/>
              </w:rPr>
            </w:pPr>
          </w:p>
        </w:tc>
      </w:tr>
      <w:tr w:rsidR="008F291B" w:rsidRPr="002239C6" w14:paraId="41659928" w14:textId="77777777" w:rsidTr="00A53BD4">
        <w:trPr>
          <w:jc w:val="center"/>
        </w:trPr>
        <w:tc>
          <w:tcPr>
            <w:tcW w:w="609" w:type="dxa"/>
            <w:vAlign w:val="center"/>
          </w:tcPr>
          <w:p w14:paraId="71FE3364" w14:textId="77777777" w:rsidR="008F291B" w:rsidRPr="002239C6" w:rsidRDefault="008F291B" w:rsidP="00CD08A0">
            <w:pPr>
              <w:numPr>
                <w:ilvl w:val="0"/>
                <w:numId w:val="1"/>
              </w:numPr>
              <w:spacing w:before="60" w:after="60"/>
              <w:ind w:left="0" w:firstLine="0"/>
              <w:jc w:val="center"/>
              <w:rPr>
                <w:rFonts w:ascii="Calibri" w:hAnsi="Calibri" w:cs="Arial"/>
                <w:b/>
                <w:lang w:val="en-US"/>
              </w:rPr>
            </w:pPr>
          </w:p>
        </w:tc>
        <w:tc>
          <w:tcPr>
            <w:tcW w:w="2011" w:type="dxa"/>
          </w:tcPr>
          <w:p w14:paraId="32DFE4CC" w14:textId="77777777"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AMC1 UAS.LUC.070(2) Changes in the LUC management system</w:t>
            </w:r>
          </w:p>
          <w:p w14:paraId="400680D5" w14:textId="5259389B"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CHANGES REQUIRING PRIOR APPROVAL</w:t>
            </w:r>
          </w:p>
        </w:tc>
        <w:tc>
          <w:tcPr>
            <w:tcW w:w="3853" w:type="dxa"/>
          </w:tcPr>
          <w:p w14:paraId="54894ECF" w14:textId="7A39D6EB"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A change of the accountable manager is considered a significant change that requires a prior approval.</w:t>
            </w:r>
          </w:p>
        </w:tc>
        <w:tc>
          <w:tcPr>
            <w:tcW w:w="500" w:type="dxa"/>
            <w:shd w:val="clear" w:color="auto" w:fill="BFBFBF"/>
            <w:vAlign w:val="center"/>
          </w:tcPr>
          <w:p w14:paraId="32A13677" w14:textId="77777777" w:rsidR="008F291B" w:rsidRPr="002239C6" w:rsidRDefault="008F291B" w:rsidP="00CD08A0">
            <w:pPr>
              <w:spacing w:before="60" w:after="60"/>
              <w:jc w:val="center"/>
              <w:rPr>
                <w:rFonts w:ascii="Calibri" w:hAnsi="Calibri" w:cs="Arial"/>
                <w:b/>
                <w:sz w:val="16"/>
                <w:szCs w:val="16"/>
                <w:lang w:val="en-GB"/>
              </w:rPr>
            </w:pPr>
          </w:p>
        </w:tc>
        <w:tc>
          <w:tcPr>
            <w:tcW w:w="541" w:type="dxa"/>
            <w:vAlign w:val="center"/>
          </w:tcPr>
          <w:p w14:paraId="6DB32FD8" w14:textId="77777777" w:rsidR="008F291B" w:rsidRPr="002239C6" w:rsidRDefault="008F291B" w:rsidP="00CD08A0">
            <w:pPr>
              <w:spacing w:before="60" w:after="60"/>
              <w:jc w:val="center"/>
              <w:rPr>
                <w:rFonts w:ascii="Calibri" w:hAnsi="Calibri" w:cs="Arial"/>
                <w:b/>
                <w:sz w:val="16"/>
                <w:szCs w:val="16"/>
                <w:lang w:val="en-GB"/>
              </w:rPr>
            </w:pPr>
          </w:p>
        </w:tc>
        <w:tc>
          <w:tcPr>
            <w:tcW w:w="992" w:type="dxa"/>
            <w:vAlign w:val="center"/>
          </w:tcPr>
          <w:p w14:paraId="0E3F6FA7" w14:textId="77777777" w:rsidR="008F291B" w:rsidRPr="002239C6" w:rsidRDefault="008F291B" w:rsidP="00CD08A0">
            <w:pPr>
              <w:jc w:val="center"/>
              <w:rPr>
                <w:rFonts w:ascii="Calibri" w:hAnsi="Calibri" w:cs="Arial"/>
                <w:sz w:val="16"/>
                <w:szCs w:val="16"/>
                <w:lang w:val="en-GB"/>
              </w:rPr>
            </w:pPr>
          </w:p>
        </w:tc>
        <w:tc>
          <w:tcPr>
            <w:tcW w:w="3537" w:type="dxa"/>
          </w:tcPr>
          <w:p w14:paraId="32AB08A6" w14:textId="77777777" w:rsidR="008F291B" w:rsidRPr="002239C6" w:rsidRDefault="008F291B" w:rsidP="00CD08A0">
            <w:pPr>
              <w:spacing w:before="60" w:after="60"/>
              <w:rPr>
                <w:rFonts w:ascii="Calibri" w:hAnsi="Calibri" w:cs="Arial"/>
                <w:sz w:val="16"/>
                <w:szCs w:val="16"/>
                <w:lang w:val="en-GB"/>
              </w:rPr>
            </w:pPr>
          </w:p>
        </w:tc>
        <w:tc>
          <w:tcPr>
            <w:tcW w:w="555" w:type="dxa"/>
            <w:vAlign w:val="center"/>
          </w:tcPr>
          <w:p w14:paraId="66779DDF" w14:textId="77777777" w:rsidR="008F291B" w:rsidRPr="002239C6" w:rsidRDefault="008F291B" w:rsidP="00CD08A0">
            <w:pPr>
              <w:spacing w:before="60" w:after="60"/>
              <w:jc w:val="center"/>
              <w:rPr>
                <w:rFonts w:ascii="Calibri" w:hAnsi="Calibri" w:cs="Arial"/>
                <w:b/>
                <w:sz w:val="16"/>
                <w:szCs w:val="16"/>
                <w:lang w:val="en-GB"/>
              </w:rPr>
            </w:pPr>
          </w:p>
        </w:tc>
        <w:tc>
          <w:tcPr>
            <w:tcW w:w="3421" w:type="dxa"/>
            <w:vAlign w:val="center"/>
          </w:tcPr>
          <w:p w14:paraId="15F05E7D" w14:textId="77777777" w:rsidR="008F291B" w:rsidRDefault="008F291B" w:rsidP="00CD08A0">
            <w:pPr>
              <w:tabs>
                <w:tab w:val="left" w:pos="1005"/>
              </w:tabs>
              <w:jc w:val="center"/>
              <w:rPr>
                <w:rFonts w:ascii="Calibri" w:hAnsi="Calibri" w:cs="Arial"/>
                <w:sz w:val="16"/>
                <w:szCs w:val="16"/>
                <w:lang w:val="en-GB"/>
              </w:rPr>
            </w:pPr>
          </w:p>
        </w:tc>
      </w:tr>
      <w:tr w:rsidR="008F291B" w:rsidRPr="002239C6" w14:paraId="44E935B1" w14:textId="77777777" w:rsidTr="00A53BD4">
        <w:trPr>
          <w:jc w:val="center"/>
        </w:trPr>
        <w:tc>
          <w:tcPr>
            <w:tcW w:w="609" w:type="dxa"/>
            <w:vAlign w:val="center"/>
          </w:tcPr>
          <w:p w14:paraId="035E6EBC" w14:textId="77777777" w:rsidR="008F291B" w:rsidRPr="002239C6" w:rsidRDefault="008F291B" w:rsidP="00CD08A0">
            <w:pPr>
              <w:numPr>
                <w:ilvl w:val="0"/>
                <w:numId w:val="1"/>
              </w:numPr>
              <w:spacing w:before="60" w:after="60"/>
              <w:ind w:left="0" w:firstLine="0"/>
              <w:jc w:val="center"/>
              <w:rPr>
                <w:rFonts w:ascii="Calibri" w:hAnsi="Calibri" w:cs="Arial"/>
                <w:b/>
                <w:lang w:val="en-US"/>
              </w:rPr>
            </w:pPr>
          </w:p>
        </w:tc>
        <w:tc>
          <w:tcPr>
            <w:tcW w:w="2011" w:type="dxa"/>
          </w:tcPr>
          <w:p w14:paraId="58CAC6A3" w14:textId="0E8146AE"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UAS.LUC.080 Duration and validity of an LUC</w:t>
            </w:r>
          </w:p>
        </w:tc>
        <w:tc>
          <w:tcPr>
            <w:tcW w:w="3853" w:type="dxa"/>
          </w:tcPr>
          <w:p w14:paraId="0809F9C5"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(1) An LUC shall be issued for an unlimited duration. It shall remain valid subject to:</w:t>
            </w:r>
          </w:p>
          <w:p w14:paraId="01BFC1E7"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(a) the LUC holder’s continuous compliance with the relevant requirements of this Regulation and of the Member State that issued the certificate; and</w:t>
            </w:r>
          </w:p>
          <w:p w14:paraId="347E6B66"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(b) it not being surrendered or revoked.</w:t>
            </w:r>
          </w:p>
          <w:p w14:paraId="763338B9" w14:textId="70EAEF89"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 xml:space="preserve">(2) Upon revocation or surrender of an LUC, the LUC holder shall provide an acknowledgment in digital format </w:t>
            </w:r>
            <w:r w:rsidRPr="008F291B">
              <w:rPr>
                <w:rFonts w:ascii="Calibri" w:hAnsi="Calibri" w:cs="Arial"/>
                <w:sz w:val="16"/>
                <w:szCs w:val="16"/>
                <w:lang w:val="en-GB"/>
              </w:rPr>
              <w:lastRenderedPageBreak/>
              <w:t>that must be returned to the competent authority without delay.</w:t>
            </w:r>
          </w:p>
        </w:tc>
        <w:tc>
          <w:tcPr>
            <w:tcW w:w="500" w:type="dxa"/>
            <w:shd w:val="clear" w:color="auto" w:fill="BFBFBF"/>
            <w:vAlign w:val="center"/>
          </w:tcPr>
          <w:p w14:paraId="2614056C" w14:textId="77777777" w:rsidR="008F291B" w:rsidRPr="002239C6" w:rsidRDefault="008F291B" w:rsidP="00CD08A0">
            <w:pPr>
              <w:spacing w:before="60" w:after="60"/>
              <w:jc w:val="center"/>
              <w:rPr>
                <w:rFonts w:ascii="Calibri" w:hAnsi="Calibri" w:cs="Arial"/>
                <w:b/>
                <w:sz w:val="16"/>
                <w:szCs w:val="16"/>
                <w:lang w:val="en-GB"/>
              </w:rPr>
            </w:pPr>
          </w:p>
        </w:tc>
        <w:tc>
          <w:tcPr>
            <w:tcW w:w="541" w:type="dxa"/>
            <w:vAlign w:val="center"/>
          </w:tcPr>
          <w:p w14:paraId="6920CF95" w14:textId="77777777" w:rsidR="008F291B" w:rsidRPr="002239C6" w:rsidRDefault="008F291B" w:rsidP="00CD08A0">
            <w:pPr>
              <w:spacing w:before="60" w:after="60"/>
              <w:jc w:val="center"/>
              <w:rPr>
                <w:rFonts w:ascii="Calibri" w:hAnsi="Calibri" w:cs="Arial"/>
                <w:b/>
                <w:sz w:val="16"/>
                <w:szCs w:val="16"/>
                <w:lang w:val="en-GB"/>
              </w:rPr>
            </w:pPr>
          </w:p>
        </w:tc>
        <w:tc>
          <w:tcPr>
            <w:tcW w:w="992" w:type="dxa"/>
            <w:vAlign w:val="center"/>
          </w:tcPr>
          <w:p w14:paraId="2AC86EAE" w14:textId="77777777" w:rsidR="008F291B" w:rsidRPr="002239C6" w:rsidRDefault="008F291B" w:rsidP="00CD08A0">
            <w:pPr>
              <w:jc w:val="center"/>
              <w:rPr>
                <w:rFonts w:ascii="Calibri" w:hAnsi="Calibri" w:cs="Arial"/>
                <w:sz w:val="16"/>
                <w:szCs w:val="16"/>
                <w:lang w:val="en-GB"/>
              </w:rPr>
            </w:pPr>
          </w:p>
        </w:tc>
        <w:tc>
          <w:tcPr>
            <w:tcW w:w="3537" w:type="dxa"/>
          </w:tcPr>
          <w:p w14:paraId="664AE419" w14:textId="77777777" w:rsidR="008F291B" w:rsidRPr="002239C6" w:rsidRDefault="008F291B" w:rsidP="00CD08A0">
            <w:pPr>
              <w:spacing w:before="60" w:after="60"/>
              <w:rPr>
                <w:rFonts w:ascii="Calibri" w:hAnsi="Calibri" w:cs="Arial"/>
                <w:sz w:val="16"/>
                <w:szCs w:val="16"/>
                <w:lang w:val="en-GB"/>
              </w:rPr>
            </w:pPr>
          </w:p>
        </w:tc>
        <w:tc>
          <w:tcPr>
            <w:tcW w:w="555" w:type="dxa"/>
            <w:vAlign w:val="center"/>
          </w:tcPr>
          <w:p w14:paraId="621D7995" w14:textId="77777777" w:rsidR="008F291B" w:rsidRPr="002239C6" w:rsidRDefault="008F291B" w:rsidP="00CD08A0">
            <w:pPr>
              <w:spacing w:before="60" w:after="60"/>
              <w:jc w:val="center"/>
              <w:rPr>
                <w:rFonts w:ascii="Calibri" w:hAnsi="Calibri" w:cs="Arial"/>
                <w:b/>
                <w:sz w:val="16"/>
                <w:szCs w:val="16"/>
                <w:lang w:val="en-GB"/>
              </w:rPr>
            </w:pPr>
          </w:p>
        </w:tc>
        <w:tc>
          <w:tcPr>
            <w:tcW w:w="3421" w:type="dxa"/>
            <w:vAlign w:val="center"/>
          </w:tcPr>
          <w:p w14:paraId="1FCE358D" w14:textId="77777777" w:rsidR="008F291B" w:rsidRDefault="008F291B" w:rsidP="00CD08A0">
            <w:pPr>
              <w:tabs>
                <w:tab w:val="left" w:pos="1005"/>
              </w:tabs>
              <w:jc w:val="center"/>
              <w:rPr>
                <w:rFonts w:ascii="Calibri" w:hAnsi="Calibri" w:cs="Arial"/>
                <w:sz w:val="16"/>
                <w:szCs w:val="16"/>
                <w:lang w:val="en-GB"/>
              </w:rPr>
            </w:pPr>
          </w:p>
        </w:tc>
      </w:tr>
      <w:tr w:rsidR="008F291B" w:rsidRPr="002239C6" w14:paraId="16FC1651" w14:textId="77777777" w:rsidTr="00A53BD4">
        <w:trPr>
          <w:jc w:val="center"/>
        </w:trPr>
        <w:tc>
          <w:tcPr>
            <w:tcW w:w="609" w:type="dxa"/>
            <w:vAlign w:val="center"/>
          </w:tcPr>
          <w:p w14:paraId="18BE2191" w14:textId="77777777" w:rsidR="008F291B" w:rsidRPr="002239C6" w:rsidRDefault="008F291B" w:rsidP="00CD08A0">
            <w:pPr>
              <w:numPr>
                <w:ilvl w:val="0"/>
                <w:numId w:val="1"/>
              </w:numPr>
              <w:spacing w:before="60" w:after="60"/>
              <w:ind w:left="0" w:firstLine="0"/>
              <w:jc w:val="center"/>
              <w:rPr>
                <w:rFonts w:ascii="Calibri" w:hAnsi="Calibri" w:cs="Arial"/>
                <w:b/>
                <w:lang w:val="en-US"/>
              </w:rPr>
            </w:pPr>
          </w:p>
        </w:tc>
        <w:tc>
          <w:tcPr>
            <w:tcW w:w="2011" w:type="dxa"/>
          </w:tcPr>
          <w:p w14:paraId="511A86A6" w14:textId="24C2F211"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UAS.LUC.090 Access</w:t>
            </w:r>
          </w:p>
        </w:tc>
        <w:tc>
          <w:tcPr>
            <w:tcW w:w="3853" w:type="dxa"/>
          </w:tcPr>
          <w:p w14:paraId="01AC7962" w14:textId="25E0210E"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For the purpose of demonstrating compliance with this Regulation, the LUC holder shall grant any person, that is duly authorised by the competent authority, an access to any facility, UAS, document, records, data, procedures or to any other material relevant to its activity, which is subject to certification, operational authorisation or operational declaration, regardless of whether or not its activity is contracted or subcontracted to another organisation.</w:t>
            </w:r>
          </w:p>
        </w:tc>
        <w:tc>
          <w:tcPr>
            <w:tcW w:w="500" w:type="dxa"/>
            <w:shd w:val="clear" w:color="auto" w:fill="BFBFBF"/>
            <w:vAlign w:val="center"/>
          </w:tcPr>
          <w:p w14:paraId="50B9475E" w14:textId="77777777" w:rsidR="008F291B" w:rsidRPr="002239C6" w:rsidRDefault="008F291B" w:rsidP="00CD08A0">
            <w:pPr>
              <w:spacing w:before="60" w:after="60"/>
              <w:jc w:val="center"/>
              <w:rPr>
                <w:rFonts w:ascii="Calibri" w:hAnsi="Calibri" w:cs="Arial"/>
                <w:b/>
                <w:sz w:val="16"/>
                <w:szCs w:val="16"/>
                <w:lang w:val="en-GB"/>
              </w:rPr>
            </w:pPr>
          </w:p>
        </w:tc>
        <w:tc>
          <w:tcPr>
            <w:tcW w:w="541" w:type="dxa"/>
            <w:vAlign w:val="center"/>
          </w:tcPr>
          <w:p w14:paraId="6EF3C5C7" w14:textId="77777777" w:rsidR="008F291B" w:rsidRPr="002239C6" w:rsidRDefault="008F291B" w:rsidP="00CD08A0">
            <w:pPr>
              <w:spacing w:before="60" w:after="60"/>
              <w:jc w:val="center"/>
              <w:rPr>
                <w:rFonts w:ascii="Calibri" w:hAnsi="Calibri" w:cs="Arial"/>
                <w:b/>
                <w:sz w:val="16"/>
                <w:szCs w:val="16"/>
                <w:lang w:val="en-GB"/>
              </w:rPr>
            </w:pPr>
          </w:p>
        </w:tc>
        <w:tc>
          <w:tcPr>
            <w:tcW w:w="992" w:type="dxa"/>
            <w:vAlign w:val="center"/>
          </w:tcPr>
          <w:p w14:paraId="18F751F7" w14:textId="77777777" w:rsidR="008F291B" w:rsidRPr="002239C6" w:rsidRDefault="008F291B" w:rsidP="00CD08A0">
            <w:pPr>
              <w:jc w:val="center"/>
              <w:rPr>
                <w:rFonts w:ascii="Calibri" w:hAnsi="Calibri" w:cs="Arial"/>
                <w:sz w:val="16"/>
                <w:szCs w:val="16"/>
                <w:lang w:val="en-GB"/>
              </w:rPr>
            </w:pPr>
          </w:p>
        </w:tc>
        <w:tc>
          <w:tcPr>
            <w:tcW w:w="3537" w:type="dxa"/>
          </w:tcPr>
          <w:p w14:paraId="63102F25" w14:textId="77777777" w:rsidR="008F291B" w:rsidRPr="002239C6" w:rsidRDefault="008F291B" w:rsidP="00CD08A0">
            <w:pPr>
              <w:spacing w:before="60" w:after="60"/>
              <w:rPr>
                <w:rFonts w:ascii="Calibri" w:hAnsi="Calibri" w:cs="Arial"/>
                <w:sz w:val="16"/>
                <w:szCs w:val="16"/>
                <w:lang w:val="en-GB"/>
              </w:rPr>
            </w:pPr>
          </w:p>
        </w:tc>
        <w:tc>
          <w:tcPr>
            <w:tcW w:w="555" w:type="dxa"/>
            <w:vAlign w:val="center"/>
          </w:tcPr>
          <w:p w14:paraId="7EED840A" w14:textId="77777777" w:rsidR="008F291B" w:rsidRPr="002239C6" w:rsidRDefault="008F291B" w:rsidP="00CD08A0">
            <w:pPr>
              <w:spacing w:before="60" w:after="60"/>
              <w:jc w:val="center"/>
              <w:rPr>
                <w:rFonts w:ascii="Calibri" w:hAnsi="Calibri" w:cs="Arial"/>
                <w:b/>
                <w:sz w:val="16"/>
                <w:szCs w:val="16"/>
                <w:lang w:val="en-GB"/>
              </w:rPr>
            </w:pPr>
          </w:p>
        </w:tc>
        <w:tc>
          <w:tcPr>
            <w:tcW w:w="3421" w:type="dxa"/>
            <w:vAlign w:val="center"/>
          </w:tcPr>
          <w:p w14:paraId="78EF7F85" w14:textId="77777777" w:rsidR="008F291B" w:rsidRDefault="008F291B" w:rsidP="00CD08A0">
            <w:pPr>
              <w:tabs>
                <w:tab w:val="left" w:pos="1005"/>
              </w:tabs>
              <w:jc w:val="center"/>
              <w:rPr>
                <w:rFonts w:ascii="Calibri" w:hAnsi="Calibri" w:cs="Arial"/>
                <w:sz w:val="16"/>
                <w:szCs w:val="16"/>
                <w:lang w:val="en-GB"/>
              </w:rPr>
            </w:pPr>
          </w:p>
        </w:tc>
      </w:tr>
      <w:tr w:rsidR="008F291B" w:rsidRPr="002239C6" w14:paraId="372BE4DE" w14:textId="77777777" w:rsidTr="00A53BD4">
        <w:trPr>
          <w:jc w:val="center"/>
        </w:trPr>
        <w:tc>
          <w:tcPr>
            <w:tcW w:w="609" w:type="dxa"/>
            <w:vAlign w:val="center"/>
          </w:tcPr>
          <w:p w14:paraId="1A76275D" w14:textId="77777777" w:rsidR="008F291B" w:rsidRPr="002239C6" w:rsidRDefault="008F291B" w:rsidP="00CD08A0">
            <w:pPr>
              <w:numPr>
                <w:ilvl w:val="0"/>
                <w:numId w:val="1"/>
              </w:numPr>
              <w:spacing w:before="60" w:after="60"/>
              <w:ind w:left="0" w:firstLine="0"/>
              <w:jc w:val="center"/>
              <w:rPr>
                <w:rFonts w:ascii="Calibri" w:hAnsi="Calibri" w:cs="Arial"/>
                <w:b/>
                <w:lang w:val="en-US"/>
              </w:rPr>
            </w:pPr>
          </w:p>
        </w:tc>
        <w:tc>
          <w:tcPr>
            <w:tcW w:w="2011" w:type="dxa"/>
          </w:tcPr>
          <w:p w14:paraId="41D0E8F0" w14:textId="34289157"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UAS.SPEC.030 Application for an operational authorisation</w:t>
            </w:r>
          </w:p>
        </w:tc>
        <w:tc>
          <w:tcPr>
            <w:tcW w:w="3853" w:type="dxa"/>
          </w:tcPr>
          <w:p w14:paraId="73E30C89"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(1) Before starting an UAS operation in the ‘specific’ category the UAS operator shall obtain an operational authorisation from the national competent authority of the Member State of registration, except:</w:t>
            </w:r>
          </w:p>
          <w:p w14:paraId="6864E4F2"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(a) when point UAS.SPEC.020 is applicable; or</w:t>
            </w:r>
          </w:p>
          <w:p w14:paraId="01AFF774"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(b) the UAS operator holds an LUC with the appropriate privileges, in accordance with Part C of this Annex.</w:t>
            </w:r>
          </w:p>
          <w:p w14:paraId="56B4C0F5"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(2) The UAS operator shall submit an application for an updated operational authorisation if there are any significant changes to the operation or to the mitigation measures listed in the operational authorisation.</w:t>
            </w:r>
          </w:p>
          <w:p w14:paraId="6F5B4A19"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(3) The application for an operational authorisation shall be based on the risk assessment referred to in Article 11 and shall include in addition the following information:</w:t>
            </w:r>
          </w:p>
          <w:p w14:paraId="1C36A2C9"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(a) the registration number of the UAS operator;</w:t>
            </w:r>
          </w:p>
          <w:p w14:paraId="770FBCAD"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(b) the name of the accountable manager or the name of the UAS operator in the case of a natural person;</w:t>
            </w:r>
          </w:p>
          <w:p w14:paraId="31C639E0"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(c) the operational risk assessment;</w:t>
            </w:r>
          </w:p>
          <w:p w14:paraId="1CA71820"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(d) the list of mitigation measures proposed by the UAS operator, with sufficient information for the competent authority to assess the adequacy of the mitigation means to address the risks;</w:t>
            </w:r>
          </w:p>
          <w:p w14:paraId="068503FA" w14:textId="51553D9E"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(e) an operations manual when required by the risk and complexity of the operation;</w:t>
            </w:r>
          </w:p>
        </w:tc>
        <w:tc>
          <w:tcPr>
            <w:tcW w:w="500" w:type="dxa"/>
            <w:shd w:val="clear" w:color="auto" w:fill="BFBFBF"/>
            <w:vAlign w:val="center"/>
          </w:tcPr>
          <w:p w14:paraId="37F6378E" w14:textId="77777777" w:rsidR="008F291B" w:rsidRPr="002239C6" w:rsidRDefault="008F291B" w:rsidP="00CD08A0">
            <w:pPr>
              <w:spacing w:before="60" w:after="60"/>
              <w:jc w:val="center"/>
              <w:rPr>
                <w:rFonts w:ascii="Calibri" w:hAnsi="Calibri" w:cs="Arial"/>
                <w:b/>
                <w:sz w:val="16"/>
                <w:szCs w:val="16"/>
                <w:lang w:val="en-GB"/>
              </w:rPr>
            </w:pPr>
          </w:p>
        </w:tc>
        <w:tc>
          <w:tcPr>
            <w:tcW w:w="541" w:type="dxa"/>
            <w:vAlign w:val="center"/>
          </w:tcPr>
          <w:p w14:paraId="7BBE2317" w14:textId="77777777" w:rsidR="008F291B" w:rsidRPr="002239C6" w:rsidRDefault="008F291B" w:rsidP="00CD08A0">
            <w:pPr>
              <w:spacing w:before="60" w:after="60"/>
              <w:jc w:val="center"/>
              <w:rPr>
                <w:rFonts w:ascii="Calibri" w:hAnsi="Calibri" w:cs="Arial"/>
                <w:b/>
                <w:sz w:val="16"/>
                <w:szCs w:val="16"/>
                <w:lang w:val="en-GB"/>
              </w:rPr>
            </w:pPr>
          </w:p>
        </w:tc>
        <w:tc>
          <w:tcPr>
            <w:tcW w:w="992" w:type="dxa"/>
            <w:vAlign w:val="center"/>
          </w:tcPr>
          <w:p w14:paraId="485527C2" w14:textId="77777777" w:rsidR="008F291B" w:rsidRPr="002239C6" w:rsidRDefault="008F291B" w:rsidP="00CD08A0">
            <w:pPr>
              <w:jc w:val="center"/>
              <w:rPr>
                <w:rFonts w:ascii="Calibri" w:hAnsi="Calibri" w:cs="Arial"/>
                <w:sz w:val="16"/>
                <w:szCs w:val="16"/>
                <w:lang w:val="en-GB"/>
              </w:rPr>
            </w:pPr>
          </w:p>
        </w:tc>
        <w:tc>
          <w:tcPr>
            <w:tcW w:w="3537" w:type="dxa"/>
          </w:tcPr>
          <w:p w14:paraId="05E327CE" w14:textId="77777777" w:rsidR="008F291B" w:rsidRPr="002239C6" w:rsidRDefault="008F291B" w:rsidP="00CD08A0">
            <w:pPr>
              <w:spacing w:before="60" w:after="60"/>
              <w:rPr>
                <w:rFonts w:ascii="Calibri" w:hAnsi="Calibri" w:cs="Arial"/>
                <w:sz w:val="16"/>
                <w:szCs w:val="16"/>
                <w:lang w:val="en-GB"/>
              </w:rPr>
            </w:pPr>
          </w:p>
        </w:tc>
        <w:tc>
          <w:tcPr>
            <w:tcW w:w="555" w:type="dxa"/>
            <w:vAlign w:val="center"/>
          </w:tcPr>
          <w:p w14:paraId="767AB3A5" w14:textId="77777777" w:rsidR="008F291B" w:rsidRPr="002239C6" w:rsidRDefault="008F291B" w:rsidP="00CD08A0">
            <w:pPr>
              <w:spacing w:before="60" w:after="60"/>
              <w:jc w:val="center"/>
              <w:rPr>
                <w:rFonts w:ascii="Calibri" w:hAnsi="Calibri" w:cs="Arial"/>
                <w:b/>
                <w:sz w:val="16"/>
                <w:szCs w:val="16"/>
                <w:lang w:val="en-GB"/>
              </w:rPr>
            </w:pPr>
          </w:p>
        </w:tc>
        <w:tc>
          <w:tcPr>
            <w:tcW w:w="3421" w:type="dxa"/>
            <w:vAlign w:val="center"/>
          </w:tcPr>
          <w:p w14:paraId="5C4AA86A" w14:textId="77777777" w:rsidR="008F291B" w:rsidRDefault="008F291B" w:rsidP="00CD08A0">
            <w:pPr>
              <w:tabs>
                <w:tab w:val="left" w:pos="1005"/>
              </w:tabs>
              <w:jc w:val="center"/>
              <w:rPr>
                <w:rFonts w:ascii="Calibri" w:hAnsi="Calibri" w:cs="Arial"/>
                <w:sz w:val="16"/>
                <w:szCs w:val="16"/>
                <w:lang w:val="en-GB"/>
              </w:rPr>
            </w:pPr>
          </w:p>
        </w:tc>
      </w:tr>
      <w:tr w:rsidR="008F291B" w:rsidRPr="002239C6" w14:paraId="2D24A970" w14:textId="77777777" w:rsidTr="00A53BD4">
        <w:trPr>
          <w:jc w:val="center"/>
        </w:trPr>
        <w:tc>
          <w:tcPr>
            <w:tcW w:w="609" w:type="dxa"/>
            <w:vAlign w:val="center"/>
          </w:tcPr>
          <w:p w14:paraId="4268A98E" w14:textId="77777777" w:rsidR="008F291B" w:rsidRPr="002239C6" w:rsidRDefault="008F291B" w:rsidP="00CD08A0">
            <w:pPr>
              <w:numPr>
                <w:ilvl w:val="0"/>
                <w:numId w:val="1"/>
              </w:numPr>
              <w:spacing w:before="60" w:after="60"/>
              <w:ind w:left="0" w:firstLine="0"/>
              <w:jc w:val="center"/>
              <w:rPr>
                <w:rFonts w:ascii="Calibri" w:hAnsi="Calibri" w:cs="Arial"/>
                <w:b/>
                <w:lang w:val="en-US"/>
              </w:rPr>
            </w:pPr>
          </w:p>
        </w:tc>
        <w:tc>
          <w:tcPr>
            <w:tcW w:w="2011" w:type="dxa"/>
          </w:tcPr>
          <w:p w14:paraId="0640C105" w14:textId="77777777"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AMC2 UAS.SPEC.030(2) Application for an operational authorisation</w:t>
            </w:r>
          </w:p>
          <w:p w14:paraId="443D7D5C" w14:textId="7D399CCD"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lastRenderedPageBreak/>
              <w:t>SIGNIFICANT CHANGES TO THE OPERATIONAL AUTHORISATION</w:t>
            </w:r>
          </w:p>
        </w:tc>
        <w:tc>
          <w:tcPr>
            <w:tcW w:w="3853" w:type="dxa"/>
          </w:tcPr>
          <w:p w14:paraId="4B7684D5"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lastRenderedPageBreak/>
              <w:t xml:space="preserve">(a) Any non-editorial change that affects the operational authorisation, or affects any associated documentation that is submitted to demonstrate compliance with the </w:t>
            </w:r>
            <w:r w:rsidRPr="008F291B">
              <w:rPr>
                <w:rFonts w:ascii="Calibri" w:hAnsi="Calibri" w:cs="Arial"/>
                <w:sz w:val="16"/>
                <w:szCs w:val="16"/>
                <w:lang w:val="en-GB"/>
              </w:rPr>
              <w:lastRenderedPageBreak/>
              <w:t>requirements established for the authorisation, should be considered to be a significant change.</w:t>
            </w:r>
          </w:p>
          <w:p w14:paraId="1CD2B540"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(b) With regard to the information and documentation associated with the authorisation, changes should be considered to be significant when they involve, for example:</w:t>
            </w:r>
          </w:p>
          <w:p w14:paraId="5A8011DE"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(1) changes in the operations that affect the assumptions of the risk assessment;</w:t>
            </w:r>
          </w:p>
          <w:p w14:paraId="7E3A65A2"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(2) changes that relate to the management system of the UAS operator (including changes of key personnel), its ownership or its principal place of business;</w:t>
            </w:r>
          </w:p>
          <w:p w14:paraId="2159FEF3"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(3) non-editorial changes that affect the operational risk assessment report;</w:t>
            </w:r>
          </w:p>
          <w:p w14:paraId="149676F0"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(4) non-editorial changes that affect the policies and procedures of the UAS operator; and</w:t>
            </w:r>
          </w:p>
          <w:p w14:paraId="05FF04EC" w14:textId="6B5D93AD"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(5) non-editorial changes that affect the OM (when required).</w:t>
            </w:r>
          </w:p>
        </w:tc>
        <w:tc>
          <w:tcPr>
            <w:tcW w:w="500" w:type="dxa"/>
            <w:shd w:val="clear" w:color="auto" w:fill="BFBFBF"/>
            <w:vAlign w:val="center"/>
          </w:tcPr>
          <w:p w14:paraId="236C84B0" w14:textId="77777777" w:rsidR="008F291B" w:rsidRPr="002239C6" w:rsidRDefault="008F291B" w:rsidP="00CD08A0">
            <w:pPr>
              <w:spacing w:before="60" w:after="60"/>
              <w:jc w:val="center"/>
              <w:rPr>
                <w:rFonts w:ascii="Calibri" w:hAnsi="Calibri" w:cs="Arial"/>
                <w:b/>
                <w:sz w:val="16"/>
                <w:szCs w:val="16"/>
                <w:lang w:val="en-GB"/>
              </w:rPr>
            </w:pPr>
          </w:p>
        </w:tc>
        <w:tc>
          <w:tcPr>
            <w:tcW w:w="541" w:type="dxa"/>
            <w:vAlign w:val="center"/>
          </w:tcPr>
          <w:p w14:paraId="152B1B32" w14:textId="77777777" w:rsidR="008F291B" w:rsidRPr="002239C6" w:rsidRDefault="008F291B" w:rsidP="00CD08A0">
            <w:pPr>
              <w:spacing w:before="60" w:after="60"/>
              <w:jc w:val="center"/>
              <w:rPr>
                <w:rFonts w:ascii="Calibri" w:hAnsi="Calibri" w:cs="Arial"/>
                <w:b/>
                <w:sz w:val="16"/>
                <w:szCs w:val="16"/>
                <w:lang w:val="en-GB"/>
              </w:rPr>
            </w:pPr>
          </w:p>
        </w:tc>
        <w:tc>
          <w:tcPr>
            <w:tcW w:w="992" w:type="dxa"/>
            <w:vAlign w:val="center"/>
          </w:tcPr>
          <w:p w14:paraId="31BF1D0A" w14:textId="77777777" w:rsidR="008F291B" w:rsidRPr="002239C6" w:rsidRDefault="008F291B" w:rsidP="00CD08A0">
            <w:pPr>
              <w:jc w:val="center"/>
              <w:rPr>
                <w:rFonts w:ascii="Calibri" w:hAnsi="Calibri" w:cs="Arial"/>
                <w:sz w:val="16"/>
                <w:szCs w:val="16"/>
                <w:lang w:val="en-GB"/>
              </w:rPr>
            </w:pPr>
          </w:p>
        </w:tc>
        <w:tc>
          <w:tcPr>
            <w:tcW w:w="3537" w:type="dxa"/>
          </w:tcPr>
          <w:p w14:paraId="0BC9D43D" w14:textId="77777777" w:rsidR="008F291B" w:rsidRPr="002239C6" w:rsidRDefault="008F291B" w:rsidP="00CD08A0">
            <w:pPr>
              <w:spacing w:before="60" w:after="60"/>
              <w:rPr>
                <w:rFonts w:ascii="Calibri" w:hAnsi="Calibri" w:cs="Arial"/>
                <w:sz w:val="16"/>
                <w:szCs w:val="16"/>
                <w:lang w:val="en-GB"/>
              </w:rPr>
            </w:pPr>
          </w:p>
        </w:tc>
        <w:tc>
          <w:tcPr>
            <w:tcW w:w="555" w:type="dxa"/>
            <w:vAlign w:val="center"/>
          </w:tcPr>
          <w:p w14:paraId="58DFE633" w14:textId="77777777" w:rsidR="008F291B" w:rsidRPr="002239C6" w:rsidRDefault="008F291B" w:rsidP="00CD08A0">
            <w:pPr>
              <w:spacing w:before="60" w:after="60"/>
              <w:jc w:val="center"/>
              <w:rPr>
                <w:rFonts w:ascii="Calibri" w:hAnsi="Calibri" w:cs="Arial"/>
                <w:b/>
                <w:sz w:val="16"/>
                <w:szCs w:val="16"/>
                <w:lang w:val="en-GB"/>
              </w:rPr>
            </w:pPr>
          </w:p>
        </w:tc>
        <w:tc>
          <w:tcPr>
            <w:tcW w:w="3421" w:type="dxa"/>
            <w:vAlign w:val="center"/>
          </w:tcPr>
          <w:p w14:paraId="208F1BA7" w14:textId="77777777" w:rsidR="008F291B" w:rsidRDefault="008F291B" w:rsidP="00CD08A0">
            <w:pPr>
              <w:tabs>
                <w:tab w:val="left" w:pos="1005"/>
              </w:tabs>
              <w:jc w:val="center"/>
              <w:rPr>
                <w:rFonts w:ascii="Calibri" w:hAnsi="Calibri" w:cs="Arial"/>
                <w:sz w:val="16"/>
                <w:szCs w:val="16"/>
                <w:lang w:val="en-GB"/>
              </w:rPr>
            </w:pPr>
          </w:p>
        </w:tc>
      </w:tr>
      <w:tr w:rsidR="008F291B" w:rsidRPr="002239C6" w14:paraId="1858E9CA" w14:textId="77777777" w:rsidTr="00A53BD4">
        <w:trPr>
          <w:jc w:val="center"/>
        </w:trPr>
        <w:tc>
          <w:tcPr>
            <w:tcW w:w="609" w:type="dxa"/>
            <w:vAlign w:val="center"/>
          </w:tcPr>
          <w:p w14:paraId="7A7D47A1" w14:textId="77777777" w:rsidR="008F291B" w:rsidRPr="002239C6" w:rsidRDefault="008F291B" w:rsidP="00CD08A0">
            <w:pPr>
              <w:numPr>
                <w:ilvl w:val="0"/>
                <w:numId w:val="1"/>
              </w:numPr>
              <w:spacing w:before="60" w:after="60"/>
              <w:ind w:left="0" w:firstLine="0"/>
              <w:jc w:val="center"/>
              <w:rPr>
                <w:rFonts w:ascii="Calibri" w:hAnsi="Calibri" w:cs="Arial"/>
                <w:b/>
                <w:lang w:val="en-US"/>
              </w:rPr>
            </w:pPr>
          </w:p>
        </w:tc>
        <w:tc>
          <w:tcPr>
            <w:tcW w:w="2011" w:type="dxa"/>
          </w:tcPr>
          <w:p w14:paraId="538603A0" w14:textId="77777777"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AMC1 UAS.SPEC.030(3)(e) Application for an operational authorisation</w:t>
            </w:r>
          </w:p>
          <w:p w14:paraId="3331F548" w14:textId="5745F933" w:rsidR="008F291B" w:rsidRPr="008F291B" w:rsidRDefault="008F291B" w:rsidP="008F291B">
            <w:pPr>
              <w:spacing w:before="60" w:after="60"/>
              <w:jc w:val="center"/>
              <w:rPr>
                <w:rFonts w:ascii="Calibri" w:hAnsi="Calibri" w:cs="Arial"/>
                <w:sz w:val="16"/>
                <w:szCs w:val="16"/>
                <w:lang w:val="en-GB"/>
              </w:rPr>
            </w:pPr>
            <w:r w:rsidRPr="008F291B">
              <w:rPr>
                <w:rFonts w:ascii="Calibri" w:hAnsi="Calibri" w:cs="Arial"/>
                <w:sz w:val="16"/>
                <w:szCs w:val="16"/>
                <w:lang w:val="en-GB"/>
              </w:rPr>
              <w:t>OPERATIONS MANUAL — TEMPLATE</w:t>
            </w:r>
          </w:p>
        </w:tc>
        <w:tc>
          <w:tcPr>
            <w:tcW w:w="3853" w:type="dxa"/>
          </w:tcPr>
          <w:p w14:paraId="5AF70815"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When required in accordance with UAS.SPEC.030(3)(e), the OM should contain at least the information listed below, if applicable, customised for the area and type of operation.</w:t>
            </w:r>
          </w:p>
          <w:p w14:paraId="51FDE572"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0. Cover and contact.</w:t>
            </w:r>
          </w:p>
          <w:p w14:paraId="14581BC3"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0.1 Cover identifying the UAS operator with the title ‘Operations Manual’, contact information and OM revision number.</w:t>
            </w:r>
          </w:p>
          <w:p w14:paraId="132DB70C"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0.2 Table of contents.</w:t>
            </w:r>
          </w:p>
          <w:p w14:paraId="5BD40B78"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1. Introduction</w:t>
            </w:r>
          </w:p>
          <w:p w14:paraId="70C8D8B3"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1.1 Definitions, acronyms and abbreviations.</w:t>
            </w:r>
          </w:p>
          <w:p w14:paraId="642E509F"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1.2 System for amendment and revision of the OM (list the changes that require prior approval and the changes to be notified to the competent authority).</w:t>
            </w:r>
          </w:p>
          <w:p w14:paraId="5FD7DEDE"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1.3 Record of revisions with effectivity dates.</w:t>
            </w:r>
          </w:p>
          <w:p w14:paraId="778DD532"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1.4 List of effective pages (list of effective pages unless the entire manual is re-issued and the manual has an effective date on it).</w:t>
            </w:r>
          </w:p>
          <w:p w14:paraId="1738C43F"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1.5 Purpose and scope of the OM with a brief description of the different parts of the documents.</w:t>
            </w:r>
          </w:p>
          <w:p w14:paraId="77CD59B5"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lastRenderedPageBreak/>
              <w:t>1.6 Safety statement (include a statement that the OM complies with the relevant requirements of Regulation (EU) 2019/947 and with the authorisation or the terms of approval of the light UAS operator certificate (LUC), in the case of a LUC holder, and contains instructions that are to be complied with by the personnel involved in flight operations).</w:t>
            </w:r>
          </w:p>
          <w:p w14:paraId="1BF77722"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1.7 Approval signature (the accountable manager must sign this statement).</w:t>
            </w:r>
          </w:p>
          <w:p w14:paraId="7FA208EC"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2. Description of the UAS operator’s organisation (include the organigram and a brief description thereof).</w:t>
            </w:r>
          </w:p>
          <w:p w14:paraId="063D4112"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3. Concept of operations (</w:t>
            </w:r>
            <w:proofErr w:type="spellStart"/>
            <w:r w:rsidRPr="008F291B">
              <w:rPr>
                <w:rFonts w:ascii="Calibri" w:hAnsi="Calibri" w:cs="Arial"/>
                <w:sz w:val="16"/>
                <w:szCs w:val="16"/>
                <w:lang w:val="en-GB"/>
              </w:rPr>
              <w:t>ConOps</w:t>
            </w:r>
            <w:proofErr w:type="spellEnd"/>
          </w:p>
          <w:p w14:paraId="76F6026A"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For each operation, please describe the following:</w:t>
            </w:r>
          </w:p>
          <w:p w14:paraId="56C78329"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3.1 Nature of the operation and associated risks (describe the nature of the activities performed and the associated risks).</w:t>
            </w:r>
          </w:p>
          <w:p w14:paraId="3EFF900A"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3.2 Operational environment and geographical area for the intended operations (in general terms, describe the characteristics of the area to be overflown, its topography, obstacles etc., and the characteristics of the airspace to be used, and the environmental conditions (i.e. the weather and electromagnetic environment); the definition of the required operation volume and risk buffers to address the ground and air risks).</w:t>
            </w:r>
          </w:p>
          <w:p w14:paraId="6D45A8CC"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3.3 Technical means used (in general terms, describe their main characteristics, performance and limitations, including UAS, external systems supporting the UAS operation, facilities, etc.)</w:t>
            </w:r>
          </w:p>
          <w:p w14:paraId="246979CB" w14:textId="77777777" w:rsidR="008F291B" w:rsidRPr="008F291B" w:rsidRDefault="008F291B" w:rsidP="008F291B">
            <w:pPr>
              <w:ind w:left="293"/>
              <w:rPr>
                <w:rFonts w:ascii="Calibri" w:hAnsi="Calibri" w:cs="Arial"/>
                <w:sz w:val="16"/>
                <w:szCs w:val="16"/>
                <w:lang w:val="en-GB"/>
              </w:rPr>
            </w:pPr>
            <w:r w:rsidRPr="008F291B">
              <w:rPr>
                <w:rFonts w:ascii="Calibri" w:hAnsi="Calibri" w:cs="Arial"/>
                <w:sz w:val="16"/>
                <w:szCs w:val="16"/>
                <w:lang w:val="en-GB"/>
              </w:rPr>
              <w:t xml:space="preserve">3.4 Competency, duties and responsibilities of personnel involved in the operations such as the remote pilot, UA observer, visual observer (VO), supervisor, controller, operations manager, etc. (initial qualifications; experience in operating UAS; experience in the particular operation; training and checking; compliance with the applicable regulations and guidance to crew members concerning health, fitness for duty and fatigue; guidance to staff on </w:t>
            </w:r>
            <w:r w:rsidRPr="008F291B">
              <w:rPr>
                <w:rFonts w:ascii="Calibri" w:hAnsi="Calibri" w:cs="Arial"/>
                <w:sz w:val="16"/>
                <w:szCs w:val="16"/>
                <w:lang w:val="en-GB"/>
              </w:rPr>
              <w:lastRenderedPageBreak/>
              <w:t>how to facilitate inspections by competent authority personnel).</w:t>
            </w:r>
          </w:p>
          <w:p w14:paraId="7D7238EF" w14:textId="77777777" w:rsidR="008F291B" w:rsidRPr="008F291B" w:rsidRDefault="008F291B" w:rsidP="006F445E">
            <w:pPr>
              <w:ind w:left="293"/>
              <w:rPr>
                <w:rFonts w:ascii="Calibri" w:hAnsi="Calibri" w:cs="Arial"/>
                <w:sz w:val="16"/>
                <w:szCs w:val="16"/>
                <w:lang w:val="en-GB"/>
              </w:rPr>
            </w:pPr>
            <w:r w:rsidRPr="008F291B">
              <w:rPr>
                <w:rFonts w:ascii="Calibri" w:hAnsi="Calibri" w:cs="Arial"/>
                <w:sz w:val="16"/>
                <w:szCs w:val="16"/>
                <w:lang w:val="en-GB"/>
              </w:rPr>
              <w:t>3.5 Risk analysis and methods for reduction of identified risks (description of methodology used; bow-tie presentation or other).</w:t>
            </w:r>
          </w:p>
          <w:p w14:paraId="21FF2103" w14:textId="77777777" w:rsidR="008F291B" w:rsidRPr="008F291B" w:rsidRDefault="008F291B" w:rsidP="006F445E">
            <w:pPr>
              <w:ind w:left="293"/>
              <w:rPr>
                <w:rFonts w:ascii="Calibri" w:hAnsi="Calibri" w:cs="Arial"/>
                <w:sz w:val="16"/>
                <w:szCs w:val="16"/>
                <w:lang w:val="en-GB"/>
              </w:rPr>
            </w:pPr>
            <w:r w:rsidRPr="008F291B">
              <w:rPr>
                <w:rFonts w:ascii="Calibri" w:hAnsi="Calibri" w:cs="Arial"/>
                <w:sz w:val="16"/>
                <w:szCs w:val="16"/>
                <w:lang w:val="en-GB"/>
              </w:rPr>
              <w:t>3.6 Maintenance (provide maintenance instructions required to keep the UAS in a safe condition, covering the UAS manufacturer’s maintenance instructions and requirements when applicable).</w:t>
            </w:r>
          </w:p>
          <w:p w14:paraId="53A2310D"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4. Normal procedures;</w:t>
            </w:r>
          </w:p>
          <w:p w14:paraId="1040AC12"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(The UAS operator should complete the following paragraphs considering the elements listed below. The procedures applicable to all UAS operations may be listed in paragraph 4.1.)</w:t>
            </w:r>
          </w:p>
          <w:p w14:paraId="1C15FB0B" w14:textId="77777777" w:rsidR="008F291B" w:rsidRPr="008F291B" w:rsidRDefault="008F291B" w:rsidP="00A821D5">
            <w:pPr>
              <w:ind w:left="293"/>
              <w:rPr>
                <w:rFonts w:ascii="Calibri" w:hAnsi="Calibri" w:cs="Arial"/>
                <w:sz w:val="16"/>
                <w:szCs w:val="16"/>
                <w:lang w:val="en-GB"/>
              </w:rPr>
            </w:pPr>
            <w:r w:rsidRPr="008F291B">
              <w:rPr>
                <w:rFonts w:ascii="Calibri" w:hAnsi="Calibri" w:cs="Arial"/>
                <w:sz w:val="16"/>
                <w:szCs w:val="16"/>
                <w:lang w:val="en-GB"/>
              </w:rPr>
              <w:t>4.1 General procedures valid for all operations</w:t>
            </w:r>
          </w:p>
          <w:p w14:paraId="124C99EF" w14:textId="77777777" w:rsidR="008F291B" w:rsidRPr="008F291B" w:rsidRDefault="008F291B" w:rsidP="00A821D5">
            <w:pPr>
              <w:ind w:left="293"/>
              <w:rPr>
                <w:rFonts w:ascii="Calibri" w:hAnsi="Calibri" w:cs="Arial"/>
                <w:sz w:val="16"/>
                <w:szCs w:val="16"/>
                <w:lang w:val="en-GB"/>
              </w:rPr>
            </w:pPr>
            <w:r w:rsidRPr="008F291B">
              <w:rPr>
                <w:rFonts w:ascii="Calibri" w:hAnsi="Calibri" w:cs="Arial"/>
                <w:sz w:val="16"/>
                <w:szCs w:val="16"/>
                <w:lang w:val="en-GB"/>
              </w:rPr>
              <w:t>4.2 Procedures peculiar to a single operation</w:t>
            </w:r>
          </w:p>
          <w:p w14:paraId="1FBA1D80"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5. Contingency procedures</w:t>
            </w:r>
          </w:p>
          <w:p w14:paraId="420A6967"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(The UAS operator should complete the following paragraphs considering the elements listed below. The procedures applicable to all UAS operations may be listed in paragraph 5.1).</w:t>
            </w:r>
          </w:p>
          <w:p w14:paraId="247A6D36" w14:textId="77777777" w:rsidR="008F291B" w:rsidRPr="008F291B" w:rsidRDefault="008F291B" w:rsidP="00A821D5">
            <w:pPr>
              <w:ind w:left="293"/>
              <w:rPr>
                <w:rFonts w:ascii="Calibri" w:hAnsi="Calibri" w:cs="Arial"/>
                <w:sz w:val="16"/>
                <w:szCs w:val="16"/>
                <w:lang w:val="en-GB"/>
              </w:rPr>
            </w:pPr>
            <w:r w:rsidRPr="008F291B">
              <w:rPr>
                <w:rFonts w:ascii="Calibri" w:hAnsi="Calibri" w:cs="Arial"/>
                <w:sz w:val="16"/>
                <w:szCs w:val="16"/>
                <w:lang w:val="en-GB"/>
              </w:rPr>
              <w:t>5.1 General procedures valid for all operations</w:t>
            </w:r>
          </w:p>
          <w:p w14:paraId="07BC6D76" w14:textId="77777777" w:rsidR="008F291B" w:rsidRPr="008F291B" w:rsidRDefault="008F291B" w:rsidP="00A821D5">
            <w:pPr>
              <w:ind w:left="293"/>
              <w:rPr>
                <w:rFonts w:ascii="Calibri" w:hAnsi="Calibri" w:cs="Arial"/>
                <w:sz w:val="16"/>
                <w:szCs w:val="16"/>
                <w:lang w:val="en-GB"/>
              </w:rPr>
            </w:pPr>
            <w:r w:rsidRPr="008F291B">
              <w:rPr>
                <w:rFonts w:ascii="Calibri" w:hAnsi="Calibri" w:cs="Arial"/>
                <w:sz w:val="16"/>
                <w:szCs w:val="16"/>
                <w:lang w:val="en-GB"/>
              </w:rPr>
              <w:t>5.2 Procedures peculiar to a single operation</w:t>
            </w:r>
          </w:p>
          <w:p w14:paraId="62C00E39"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6. Emergency procedures</w:t>
            </w:r>
          </w:p>
          <w:p w14:paraId="7CEE900C"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(The UAS operator should define procedures to cope with emergency situations.)</w:t>
            </w:r>
          </w:p>
          <w:p w14:paraId="6719196A"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7. Emergency response plan (ERP) (optional)</w:t>
            </w:r>
          </w:p>
          <w:p w14:paraId="48F0D77E"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8. Security (security procedures referred to in UAS.SPEC.050(a)(ii) and (iii); instructions, guidance, procedures, and responsibilities on how to implement security requirements and protect the UAS from unauthorised modification, interference, etc.]</w:t>
            </w:r>
          </w:p>
          <w:p w14:paraId="5A87CA66"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9. Guidelines to minimise nuisance and environmental impact referred to in UAS.SPEC.050(a)(v);</w:t>
            </w:r>
          </w:p>
          <w:p w14:paraId="266C8BCA" w14:textId="7777777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10. Occurrence reporting procedures according to Regulation (EU) No 376/2014.</w:t>
            </w:r>
          </w:p>
          <w:p w14:paraId="1E9BA67F" w14:textId="2D3B8AF7" w:rsidR="008F291B" w:rsidRPr="008F291B" w:rsidRDefault="008F291B" w:rsidP="008F291B">
            <w:pPr>
              <w:rPr>
                <w:rFonts w:ascii="Calibri" w:hAnsi="Calibri" w:cs="Arial"/>
                <w:sz w:val="16"/>
                <w:szCs w:val="16"/>
                <w:lang w:val="en-GB"/>
              </w:rPr>
            </w:pPr>
            <w:r w:rsidRPr="008F291B">
              <w:rPr>
                <w:rFonts w:ascii="Calibri" w:hAnsi="Calibri" w:cs="Arial"/>
                <w:sz w:val="16"/>
                <w:szCs w:val="16"/>
                <w:lang w:val="en-GB"/>
              </w:rPr>
              <w:t>11. Record-keeping procedures (instructions on logs and records of pilots and other data considered useful for the tracking and monitoring of the activity).</w:t>
            </w:r>
          </w:p>
        </w:tc>
        <w:tc>
          <w:tcPr>
            <w:tcW w:w="500" w:type="dxa"/>
            <w:shd w:val="clear" w:color="auto" w:fill="BFBFBF"/>
            <w:vAlign w:val="center"/>
          </w:tcPr>
          <w:p w14:paraId="544F19B9" w14:textId="77777777" w:rsidR="008F291B" w:rsidRPr="002239C6" w:rsidRDefault="008F291B" w:rsidP="00CD08A0">
            <w:pPr>
              <w:spacing w:before="60" w:after="60"/>
              <w:jc w:val="center"/>
              <w:rPr>
                <w:rFonts w:ascii="Calibri" w:hAnsi="Calibri" w:cs="Arial"/>
                <w:b/>
                <w:sz w:val="16"/>
                <w:szCs w:val="16"/>
                <w:lang w:val="en-GB"/>
              </w:rPr>
            </w:pPr>
          </w:p>
        </w:tc>
        <w:tc>
          <w:tcPr>
            <w:tcW w:w="541" w:type="dxa"/>
            <w:vAlign w:val="center"/>
          </w:tcPr>
          <w:p w14:paraId="799AA1E6" w14:textId="77777777" w:rsidR="008F291B" w:rsidRPr="002239C6" w:rsidRDefault="008F291B" w:rsidP="00CD08A0">
            <w:pPr>
              <w:spacing w:before="60" w:after="60"/>
              <w:jc w:val="center"/>
              <w:rPr>
                <w:rFonts w:ascii="Calibri" w:hAnsi="Calibri" w:cs="Arial"/>
                <w:b/>
                <w:sz w:val="16"/>
                <w:szCs w:val="16"/>
                <w:lang w:val="en-GB"/>
              </w:rPr>
            </w:pPr>
          </w:p>
        </w:tc>
        <w:tc>
          <w:tcPr>
            <w:tcW w:w="992" w:type="dxa"/>
            <w:vAlign w:val="center"/>
          </w:tcPr>
          <w:p w14:paraId="3C41F0A3" w14:textId="77777777" w:rsidR="008F291B" w:rsidRPr="002239C6" w:rsidRDefault="008F291B" w:rsidP="00CD08A0">
            <w:pPr>
              <w:jc w:val="center"/>
              <w:rPr>
                <w:rFonts w:ascii="Calibri" w:hAnsi="Calibri" w:cs="Arial"/>
                <w:sz w:val="16"/>
                <w:szCs w:val="16"/>
                <w:lang w:val="en-GB"/>
              </w:rPr>
            </w:pPr>
          </w:p>
        </w:tc>
        <w:tc>
          <w:tcPr>
            <w:tcW w:w="3537" w:type="dxa"/>
          </w:tcPr>
          <w:p w14:paraId="48B96F43" w14:textId="77777777" w:rsidR="008F291B" w:rsidRPr="002239C6" w:rsidRDefault="008F291B" w:rsidP="00CD08A0">
            <w:pPr>
              <w:spacing w:before="60" w:after="60"/>
              <w:rPr>
                <w:rFonts w:ascii="Calibri" w:hAnsi="Calibri" w:cs="Arial"/>
                <w:sz w:val="16"/>
                <w:szCs w:val="16"/>
                <w:lang w:val="en-GB"/>
              </w:rPr>
            </w:pPr>
          </w:p>
        </w:tc>
        <w:tc>
          <w:tcPr>
            <w:tcW w:w="555" w:type="dxa"/>
            <w:vAlign w:val="center"/>
          </w:tcPr>
          <w:p w14:paraId="0CEE3336" w14:textId="77777777" w:rsidR="008F291B" w:rsidRPr="002239C6" w:rsidRDefault="008F291B" w:rsidP="00CD08A0">
            <w:pPr>
              <w:spacing w:before="60" w:after="60"/>
              <w:jc w:val="center"/>
              <w:rPr>
                <w:rFonts w:ascii="Calibri" w:hAnsi="Calibri" w:cs="Arial"/>
                <w:b/>
                <w:sz w:val="16"/>
                <w:szCs w:val="16"/>
                <w:lang w:val="en-GB"/>
              </w:rPr>
            </w:pPr>
          </w:p>
        </w:tc>
        <w:tc>
          <w:tcPr>
            <w:tcW w:w="3421" w:type="dxa"/>
            <w:vAlign w:val="center"/>
          </w:tcPr>
          <w:p w14:paraId="292F583D" w14:textId="77777777" w:rsidR="008F291B" w:rsidRDefault="008F291B" w:rsidP="00CD08A0">
            <w:pPr>
              <w:tabs>
                <w:tab w:val="left" w:pos="1005"/>
              </w:tabs>
              <w:jc w:val="center"/>
              <w:rPr>
                <w:rFonts w:ascii="Calibri" w:hAnsi="Calibri" w:cs="Arial"/>
                <w:sz w:val="16"/>
                <w:szCs w:val="16"/>
                <w:lang w:val="en-GB"/>
              </w:rPr>
            </w:pPr>
          </w:p>
        </w:tc>
      </w:tr>
      <w:tr w:rsidR="008F291B" w:rsidRPr="002239C6" w14:paraId="12FFA6DC" w14:textId="77777777" w:rsidTr="00A53BD4">
        <w:trPr>
          <w:jc w:val="center"/>
        </w:trPr>
        <w:tc>
          <w:tcPr>
            <w:tcW w:w="609" w:type="dxa"/>
            <w:vAlign w:val="center"/>
          </w:tcPr>
          <w:p w14:paraId="649B1B3C" w14:textId="77777777" w:rsidR="008F291B" w:rsidRPr="002239C6" w:rsidRDefault="008F291B" w:rsidP="00CD08A0">
            <w:pPr>
              <w:numPr>
                <w:ilvl w:val="0"/>
                <w:numId w:val="1"/>
              </w:numPr>
              <w:spacing w:before="60" w:after="60"/>
              <w:ind w:left="0" w:firstLine="0"/>
              <w:jc w:val="center"/>
              <w:rPr>
                <w:rFonts w:ascii="Calibri" w:hAnsi="Calibri" w:cs="Arial"/>
                <w:b/>
                <w:lang w:val="en-US"/>
              </w:rPr>
            </w:pPr>
          </w:p>
        </w:tc>
        <w:tc>
          <w:tcPr>
            <w:tcW w:w="2011" w:type="dxa"/>
          </w:tcPr>
          <w:p w14:paraId="2D70A823" w14:textId="0EC17BA7" w:rsidR="008F291B" w:rsidRPr="008F291B" w:rsidRDefault="006F445E" w:rsidP="008F291B">
            <w:pPr>
              <w:spacing w:before="60" w:after="60"/>
              <w:jc w:val="center"/>
              <w:rPr>
                <w:rFonts w:ascii="Calibri" w:hAnsi="Calibri" w:cs="Arial"/>
                <w:sz w:val="16"/>
                <w:szCs w:val="16"/>
                <w:lang w:val="en-GB"/>
              </w:rPr>
            </w:pPr>
            <w:r w:rsidRPr="006F445E">
              <w:rPr>
                <w:rFonts w:ascii="Calibri" w:hAnsi="Calibri" w:cs="Arial"/>
                <w:sz w:val="16"/>
                <w:szCs w:val="16"/>
                <w:lang w:val="en-GB"/>
              </w:rPr>
              <w:t>UAS.SPEC.040 Issuing of an operational authorisation</w:t>
            </w:r>
          </w:p>
        </w:tc>
        <w:tc>
          <w:tcPr>
            <w:tcW w:w="3853" w:type="dxa"/>
          </w:tcPr>
          <w:p w14:paraId="5D55F697" w14:textId="77777777" w:rsidR="006F445E" w:rsidRPr="006F445E" w:rsidRDefault="006F445E" w:rsidP="006F445E">
            <w:pPr>
              <w:rPr>
                <w:rFonts w:ascii="Calibri" w:hAnsi="Calibri" w:cs="Arial"/>
                <w:sz w:val="16"/>
                <w:szCs w:val="16"/>
                <w:lang w:val="en-GB"/>
              </w:rPr>
            </w:pPr>
            <w:r w:rsidRPr="006F445E">
              <w:rPr>
                <w:rFonts w:ascii="Calibri" w:hAnsi="Calibri" w:cs="Arial"/>
                <w:sz w:val="16"/>
                <w:szCs w:val="16"/>
                <w:lang w:val="en-GB"/>
              </w:rPr>
              <w:t>(1) When receiving an application in accordance with point UAS.SPEC.030, the competent authority shall issue, without undue delay, an operational authorisation in accordance with Article 12 when it concludes that the operation meets the following conditions:</w:t>
            </w:r>
          </w:p>
          <w:p w14:paraId="45E1F83D" w14:textId="77777777" w:rsidR="006F445E" w:rsidRPr="006F445E" w:rsidRDefault="006F445E" w:rsidP="006F445E">
            <w:pPr>
              <w:ind w:left="293"/>
              <w:rPr>
                <w:rFonts w:ascii="Calibri" w:hAnsi="Calibri" w:cs="Arial"/>
                <w:sz w:val="16"/>
                <w:szCs w:val="16"/>
                <w:lang w:val="en-GB"/>
              </w:rPr>
            </w:pPr>
            <w:r w:rsidRPr="006F445E">
              <w:rPr>
                <w:rFonts w:ascii="Calibri" w:hAnsi="Calibri" w:cs="Arial"/>
                <w:sz w:val="16"/>
                <w:szCs w:val="16"/>
                <w:lang w:val="en-GB"/>
              </w:rPr>
              <w:t>(a) all information in accordance with point (3) of point UAS.SPEC.030 is provided;</w:t>
            </w:r>
          </w:p>
          <w:p w14:paraId="08FD1FE5" w14:textId="77777777" w:rsidR="006F445E" w:rsidRPr="006F445E" w:rsidRDefault="006F445E" w:rsidP="006F445E">
            <w:pPr>
              <w:ind w:left="293"/>
              <w:rPr>
                <w:rFonts w:ascii="Calibri" w:hAnsi="Calibri" w:cs="Arial"/>
                <w:sz w:val="16"/>
                <w:szCs w:val="16"/>
                <w:lang w:val="en-GB"/>
              </w:rPr>
            </w:pPr>
            <w:r w:rsidRPr="006F445E">
              <w:rPr>
                <w:rFonts w:ascii="Calibri" w:hAnsi="Calibri" w:cs="Arial"/>
                <w:sz w:val="16"/>
                <w:szCs w:val="16"/>
                <w:lang w:val="en-GB"/>
              </w:rPr>
              <w:t>(b) a procedure is in place for coordination with the relevant service provider for the airspace if the entire operation, or part of it, is to be conducted in controlled airspace.</w:t>
            </w:r>
          </w:p>
          <w:p w14:paraId="55EF0A4D" w14:textId="71BD3E99" w:rsidR="008F291B" w:rsidRPr="008F291B" w:rsidRDefault="006F445E" w:rsidP="006F445E">
            <w:pPr>
              <w:rPr>
                <w:rFonts w:ascii="Calibri" w:hAnsi="Calibri" w:cs="Arial"/>
                <w:sz w:val="16"/>
                <w:szCs w:val="16"/>
                <w:lang w:val="en-GB"/>
              </w:rPr>
            </w:pPr>
            <w:r w:rsidRPr="006F445E">
              <w:rPr>
                <w:rFonts w:ascii="Calibri" w:hAnsi="Calibri" w:cs="Arial"/>
                <w:sz w:val="16"/>
                <w:szCs w:val="16"/>
                <w:lang w:val="en-GB"/>
              </w:rPr>
              <w:t>(2) The competent authority shall specify in the operational authorisation the exact scope of the authorisation in accordance with Article 12.</w:t>
            </w:r>
          </w:p>
        </w:tc>
        <w:tc>
          <w:tcPr>
            <w:tcW w:w="500" w:type="dxa"/>
            <w:shd w:val="clear" w:color="auto" w:fill="BFBFBF"/>
            <w:vAlign w:val="center"/>
          </w:tcPr>
          <w:p w14:paraId="4E6AFFAB" w14:textId="77777777" w:rsidR="008F291B" w:rsidRPr="002239C6" w:rsidRDefault="008F291B" w:rsidP="00CD08A0">
            <w:pPr>
              <w:spacing w:before="60" w:after="60"/>
              <w:jc w:val="center"/>
              <w:rPr>
                <w:rFonts w:ascii="Calibri" w:hAnsi="Calibri" w:cs="Arial"/>
                <w:b/>
                <w:sz w:val="16"/>
                <w:szCs w:val="16"/>
                <w:lang w:val="en-GB"/>
              </w:rPr>
            </w:pPr>
          </w:p>
        </w:tc>
        <w:tc>
          <w:tcPr>
            <w:tcW w:w="541" w:type="dxa"/>
            <w:vAlign w:val="center"/>
          </w:tcPr>
          <w:p w14:paraId="79DF18D6" w14:textId="77777777" w:rsidR="008F291B" w:rsidRPr="002239C6" w:rsidRDefault="008F291B" w:rsidP="00CD08A0">
            <w:pPr>
              <w:spacing w:before="60" w:after="60"/>
              <w:jc w:val="center"/>
              <w:rPr>
                <w:rFonts w:ascii="Calibri" w:hAnsi="Calibri" w:cs="Arial"/>
                <w:b/>
                <w:sz w:val="16"/>
                <w:szCs w:val="16"/>
                <w:lang w:val="en-GB"/>
              </w:rPr>
            </w:pPr>
          </w:p>
        </w:tc>
        <w:tc>
          <w:tcPr>
            <w:tcW w:w="992" w:type="dxa"/>
            <w:vAlign w:val="center"/>
          </w:tcPr>
          <w:p w14:paraId="7EC8C226" w14:textId="77777777" w:rsidR="008F291B" w:rsidRPr="002239C6" w:rsidRDefault="008F291B" w:rsidP="00CD08A0">
            <w:pPr>
              <w:jc w:val="center"/>
              <w:rPr>
                <w:rFonts w:ascii="Calibri" w:hAnsi="Calibri" w:cs="Arial"/>
                <w:sz w:val="16"/>
                <w:szCs w:val="16"/>
                <w:lang w:val="en-GB"/>
              </w:rPr>
            </w:pPr>
          </w:p>
        </w:tc>
        <w:tc>
          <w:tcPr>
            <w:tcW w:w="3537" w:type="dxa"/>
          </w:tcPr>
          <w:p w14:paraId="76CD281C" w14:textId="77777777" w:rsidR="008F291B" w:rsidRPr="002239C6" w:rsidRDefault="008F291B" w:rsidP="00CD08A0">
            <w:pPr>
              <w:spacing w:before="60" w:after="60"/>
              <w:rPr>
                <w:rFonts w:ascii="Calibri" w:hAnsi="Calibri" w:cs="Arial"/>
                <w:sz w:val="16"/>
                <w:szCs w:val="16"/>
                <w:lang w:val="en-GB"/>
              </w:rPr>
            </w:pPr>
          </w:p>
        </w:tc>
        <w:tc>
          <w:tcPr>
            <w:tcW w:w="555" w:type="dxa"/>
            <w:vAlign w:val="center"/>
          </w:tcPr>
          <w:p w14:paraId="3788A133" w14:textId="77777777" w:rsidR="008F291B" w:rsidRPr="002239C6" w:rsidRDefault="008F291B" w:rsidP="00CD08A0">
            <w:pPr>
              <w:spacing w:before="60" w:after="60"/>
              <w:jc w:val="center"/>
              <w:rPr>
                <w:rFonts w:ascii="Calibri" w:hAnsi="Calibri" w:cs="Arial"/>
                <w:b/>
                <w:sz w:val="16"/>
                <w:szCs w:val="16"/>
                <w:lang w:val="en-GB"/>
              </w:rPr>
            </w:pPr>
          </w:p>
        </w:tc>
        <w:tc>
          <w:tcPr>
            <w:tcW w:w="3421" w:type="dxa"/>
            <w:vAlign w:val="center"/>
          </w:tcPr>
          <w:p w14:paraId="0F9CF214" w14:textId="77777777" w:rsidR="008F291B" w:rsidRDefault="008F291B" w:rsidP="00CD08A0">
            <w:pPr>
              <w:tabs>
                <w:tab w:val="left" w:pos="1005"/>
              </w:tabs>
              <w:jc w:val="center"/>
              <w:rPr>
                <w:rFonts w:ascii="Calibri" w:hAnsi="Calibri" w:cs="Arial"/>
                <w:sz w:val="16"/>
                <w:szCs w:val="16"/>
                <w:lang w:val="en-GB"/>
              </w:rPr>
            </w:pPr>
          </w:p>
        </w:tc>
      </w:tr>
    </w:tbl>
    <w:p w14:paraId="3D17382F" w14:textId="77777777" w:rsidR="00CA4682" w:rsidRPr="002239C6" w:rsidRDefault="00CA4682" w:rsidP="00444327">
      <w:pPr>
        <w:pStyle w:val="Title"/>
        <w:rPr>
          <w:rFonts w:ascii="Calibri" w:hAnsi="Calibri" w:cs="Arial"/>
          <w:sz w:val="20"/>
          <w:lang w:val="en-GB"/>
        </w:rPr>
        <w:sectPr w:rsidR="00CA4682" w:rsidRPr="002239C6" w:rsidSect="0084202F">
          <w:headerReference w:type="even" r:id="rId11"/>
          <w:headerReference w:type="default" r:id="rId12"/>
          <w:footerReference w:type="default" r:id="rId13"/>
          <w:headerReference w:type="first" r:id="rId14"/>
          <w:pgSz w:w="16840" w:h="11907" w:orient="landscape" w:code="9"/>
          <w:pgMar w:top="1418" w:right="1418" w:bottom="1418" w:left="1418" w:header="851" w:footer="851" w:gutter="0"/>
          <w:cols w:space="720"/>
        </w:sectPr>
      </w:pPr>
    </w:p>
    <w:p w14:paraId="3ED32FA7" w14:textId="77777777" w:rsidR="007522D6" w:rsidRPr="008557C5" w:rsidRDefault="00B57954" w:rsidP="00444327">
      <w:pPr>
        <w:pStyle w:val="Title"/>
        <w:rPr>
          <w:rFonts w:ascii="Calibri" w:hAnsi="Calibri" w:cs="Arial"/>
          <w:szCs w:val="28"/>
          <w:lang w:val="en-GB"/>
        </w:rPr>
      </w:pPr>
      <w:r w:rsidRPr="002239C6">
        <w:rPr>
          <w:rFonts w:ascii="Calibri" w:hAnsi="Calibri" w:cs="Arial"/>
          <w:szCs w:val="28"/>
          <w:lang w:val="en-GB"/>
        </w:rPr>
        <w:lastRenderedPageBreak/>
        <w:t>CONCLUSIONS</w:t>
      </w:r>
    </w:p>
    <w:sectPr w:rsidR="007522D6" w:rsidRPr="008557C5" w:rsidSect="00CA4682">
      <w:headerReference w:type="even" r:id="rId15"/>
      <w:headerReference w:type="default" r:id="rId16"/>
      <w:footerReference w:type="default" r:id="rId17"/>
      <w:headerReference w:type="first" r:id="rId18"/>
      <w:pgSz w:w="11907" w:h="16840" w:code="9"/>
      <w:pgMar w:top="1418" w:right="1418" w:bottom="1418" w:left="1418" w:header="851"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3DEDDC" w14:textId="77777777" w:rsidR="000A4243" w:rsidRDefault="000A4243">
      <w:r>
        <w:separator/>
      </w:r>
    </w:p>
  </w:endnote>
  <w:endnote w:type="continuationSeparator" w:id="0">
    <w:p w14:paraId="65BD5D61" w14:textId="77777777" w:rsidR="000A4243" w:rsidRDefault="000A4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23517C" w14:textId="77777777" w:rsidR="00BF7C74" w:rsidRDefault="00BF7C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9F9B1A1" w14:textId="77777777" w:rsidR="00BF7C74" w:rsidRDefault="00BF7C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947EC5" w14:textId="77777777" w:rsidR="00BF7C74" w:rsidRPr="00B77158" w:rsidRDefault="00BF7C74">
    <w:pPr>
      <w:pStyle w:val="Footer"/>
      <w:tabs>
        <w:tab w:val="clear" w:pos="9072"/>
        <w:tab w:val="left" w:pos="9639"/>
      </w:tabs>
      <w:ind w:right="360"/>
      <w:jc w:val="center"/>
      <w:rPr>
        <w:rFonts w:ascii="Arial" w:hAnsi="Arial" w:cs="Arial"/>
        <w:b/>
        <w:i/>
        <w:color w:val="808080"/>
      </w:rPr>
    </w:pPr>
    <w:r w:rsidRPr="00B77158">
      <w:rPr>
        <w:rFonts w:ascii="Arial" w:hAnsi="Arial" w:cs="Arial"/>
        <w:b/>
        <w:i/>
        <w:color w:val="808080"/>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D9880" w14:textId="4CDB363D" w:rsidR="00BF7C74" w:rsidRPr="00B77158" w:rsidRDefault="00BF7C74" w:rsidP="000E26A4">
    <w:pPr>
      <w:pStyle w:val="Footer"/>
      <w:tabs>
        <w:tab w:val="clear" w:pos="9072"/>
        <w:tab w:val="left" w:pos="9639"/>
      </w:tabs>
      <w:ind w:right="360"/>
      <w:jc w:val="center"/>
      <w:rPr>
        <w:rFonts w:ascii="Calibri" w:hAnsi="Calibri" w:cs="Arial"/>
        <w:b/>
        <w:i/>
        <w:lang w:val="en-US"/>
      </w:rPr>
    </w:pPr>
    <w:r w:rsidRPr="00B77158">
      <w:rPr>
        <w:rFonts w:ascii="Calibri" w:hAnsi="Calibri" w:cs="Arial"/>
        <w:b/>
        <w:lang w:val="en-US"/>
      </w:rPr>
      <w:t>Form CAD-OPS-</w:t>
    </w:r>
    <w:r>
      <w:rPr>
        <w:rFonts w:ascii="Calibri" w:hAnsi="Calibri" w:cs="Arial"/>
        <w:b/>
        <w:lang w:val="en-US"/>
      </w:rPr>
      <w:t>LUC</w:t>
    </w:r>
    <w:r w:rsidRPr="00B77158">
      <w:rPr>
        <w:rFonts w:ascii="Calibri" w:hAnsi="Calibri" w:cs="Arial"/>
        <w:b/>
        <w:lang w:val="en-US"/>
      </w:rPr>
      <w:t xml:space="preserve"> – </w:t>
    </w:r>
    <w:r>
      <w:rPr>
        <w:rFonts w:ascii="Calibri" w:hAnsi="Calibri" w:cs="Arial"/>
        <w:b/>
        <w:lang w:val="en-US"/>
      </w:rPr>
      <w:t>Rev 01 – August 2021</w:t>
    </w:r>
    <w:r w:rsidRPr="00B77158">
      <w:rPr>
        <w:rFonts w:ascii="Calibri" w:hAnsi="Calibri" w:cs="Arial"/>
        <w:b/>
        <w:i/>
        <w:lang w:val="en-US"/>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EE0D3" w14:textId="7F41518B" w:rsidR="00BF7C74" w:rsidRPr="00B77158" w:rsidRDefault="00BF7C74">
    <w:pPr>
      <w:pStyle w:val="Footer"/>
      <w:tabs>
        <w:tab w:val="clear" w:pos="9072"/>
        <w:tab w:val="left" w:pos="9639"/>
      </w:tabs>
      <w:ind w:right="360"/>
      <w:jc w:val="center"/>
      <w:rPr>
        <w:rFonts w:ascii="Calibri" w:hAnsi="Calibri" w:cs="Arial"/>
        <w:b/>
        <w:i/>
        <w:lang w:val="en-US"/>
      </w:rPr>
    </w:pPr>
    <w:r w:rsidRPr="00B77158">
      <w:rPr>
        <w:rFonts w:ascii="Calibri" w:hAnsi="Calibri" w:cs="Arial"/>
        <w:b/>
        <w:lang w:val="en-US"/>
      </w:rPr>
      <w:t>Form CAD-OPS-</w:t>
    </w:r>
    <w:r>
      <w:rPr>
        <w:rFonts w:ascii="Calibri" w:hAnsi="Calibri" w:cs="Arial"/>
        <w:b/>
        <w:lang w:val="en-US"/>
      </w:rPr>
      <w:t>LUC</w:t>
    </w:r>
    <w:r w:rsidRPr="00B77158">
      <w:rPr>
        <w:rFonts w:ascii="Calibri" w:hAnsi="Calibri" w:cs="Arial"/>
        <w:b/>
        <w:lang w:val="en-US"/>
      </w:rPr>
      <w:t xml:space="preserve"> – </w:t>
    </w:r>
    <w:r>
      <w:rPr>
        <w:rFonts w:ascii="Calibri" w:hAnsi="Calibri" w:cs="Arial"/>
        <w:b/>
        <w:lang w:val="en-US"/>
      </w:rPr>
      <w:t>Rev 01 – August 2021</w:t>
    </w:r>
    <w:r w:rsidRPr="00B77158">
      <w:rPr>
        <w:rFonts w:ascii="Calibri" w:hAnsi="Calibri" w:cs="Arial"/>
        <w:b/>
        <w:i/>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2764BC" w14:textId="77777777" w:rsidR="000A4243" w:rsidRDefault="000A4243">
      <w:r>
        <w:separator/>
      </w:r>
    </w:p>
  </w:footnote>
  <w:footnote w:type="continuationSeparator" w:id="0">
    <w:p w14:paraId="699574BC" w14:textId="77777777" w:rsidR="000A4243" w:rsidRDefault="000A42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0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983"/>
      <w:gridCol w:w="3260"/>
      <w:gridCol w:w="3260"/>
    </w:tblGrid>
    <w:tr w:rsidR="00BF7C74" w:rsidRPr="008F7E17" w14:paraId="599C2CDF" w14:textId="77777777" w:rsidTr="007B21ED">
      <w:tc>
        <w:tcPr>
          <w:tcW w:w="2983" w:type="dxa"/>
          <w:shd w:val="clear" w:color="auto" w:fill="auto"/>
          <w:vAlign w:val="center"/>
        </w:tcPr>
        <w:p w14:paraId="4BBDB26F" w14:textId="77777777" w:rsidR="00BF7C74" w:rsidRPr="008F7E17" w:rsidRDefault="00BF7C74" w:rsidP="008F7E17">
          <w:pPr>
            <w:pStyle w:val="Header"/>
            <w:spacing w:before="60" w:after="60"/>
            <w:jc w:val="center"/>
            <w:rPr>
              <w:rFonts w:ascii="Arial" w:hAnsi="Arial" w:cs="Arial"/>
              <w:caps/>
              <w:sz w:val="18"/>
              <w:szCs w:val="18"/>
              <w:lang w:val="fr-LU"/>
            </w:rPr>
          </w:pPr>
          <w:r>
            <w:rPr>
              <w:noProof/>
              <w:lang w:val="en-GB" w:eastAsia="en-GB"/>
            </w:rPr>
            <w:drawing>
              <wp:inline distT="0" distB="0" distL="0" distR="0" wp14:anchorId="60206159" wp14:editId="554378B6">
                <wp:extent cx="636270" cy="409575"/>
                <wp:effectExtent l="19050" t="0" r="0" b="0"/>
                <wp:docPr id="1" name="Picture 1" descr="t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m logo"/>
                        <pic:cNvPicPr>
                          <a:picLocks noChangeAspect="1" noChangeArrowheads="1"/>
                        </pic:cNvPicPr>
                      </pic:nvPicPr>
                      <pic:blipFill>
                        <a:blip r:embed="rId1"/>
                        <a:srcRect/>
                        <a:stretch>
                          <a:fillRect/>
                        </a:stretch>
                      </pic:blipFill>
                      <pic:spPr bwMode="auto">
                        <a:xfrm>
                          <a:off x="0" y="0"/>
                          <a:ext cx="636270" cy="409575"/>
                        </a:xfrm>
                        <a:prstGeom prst="rect">
                          <a:avLst/>
                        </a:prstGeom>
                        <a:noFill/>
                        <a:ln w="9525">
                          <a:noFill/>
                          <a:miter lim="800000"/>
                          <a:headEnd/>
                          <a:tailEnd/>
                        </a:ln>
                      </pic:spPr>
                    </pic:pic>
                  </a:graphicData>
                </a:graphic>
              </wp:inline>
            </w:drawing>
          </w:r>
        </w:p>
      </w:tc>
      <w:tc>
        <w:tcPr>
          <w:tcW w:w="3260" w:type="dxa"/>
          <w:shd w:val="clear" w:color="auto" w:fill="auto"/>
          <w:tcMar>
            <w:left w:w="57" w:type="dxa"/>
            <w:right w:w="57" w:type="dxa"/>
          </w:tcMar>
          <w:vAlign w:val="center"/>
        </w:tcPr>
        <w:p w14:paraId="47733287" w14:textId="77777777" w:rsidR="00BF7C74" w:rsidRPr="008557C5" w:rsidRDefault="00BF7C74" w:rsidP="008F7E17">
          <w:pPr>
            <w:pStyle w:val="Header"/>
            <w:jc w:val="center"/>
            <w:rPr>
              <w:rFonts w:ascii="Calibri" w:hAnsi="Calibri" w:cs="Arial"/>
              <w:b/>
              <w:lang w:val="fr-LU"/>
            </w:rPr>
          </w:pPr>
          <w:r w:rsidRPr="008557C5">
            <w:rPr>
              <w:rFonts w:ascii="Calibri" w:hAnsi="Calibri" w:cs="Arial"/>
              <w:b/>
              <w:lang w:val="fr-LU"/>
            </w:rPr>
            <w:t>INSPECTING STAFF MANUAL - OPERATIONS</w:t>
          </w:r>
        </w:p>
      </w:tc>
      <w:tc>
        <w:tcPr>
          <w:tcW w:w="3260" w:type="dxa"/>
          <w:shd w:val="clear" w:color="auto" w:fill="auto"/>
          <w:tcMar>
            <w:left w:w="57" w:type="dxa"/>
            <w:right w:w="57" w:type="dxa"/>
          </w:tcMar>
          <w:vAlign w:val="center"/>
        </w:tcPr>
        <w:p w14:paraId="29663598" w14:textId="77777777" w:rsidR="00BF7C74" w:rsidRPr="008557C5" w:rsidRDefault="00BF7C74" w:rsidP="008F7E17">
          <w:pPr>
            <w:tabs>
              <w:tab w:val="right" w:pos="9072"/>
            </w:tabs>
            <w:jc w:val="center"/>
            <w:rPr>
              <w:rFonts w:ascii="Calibri" w:hAnsi="Calibri" w:cs="Arial"/>
              <w:lang w:val="en-US"/>
            </w:rPr>
          </w:pPr>
          <w:r>
            <w:rPr>
              <w:rFonts w:ascii="Calibri" w:hAnsi="Calibri" w:cs="Arial"/>
              <w:lang w:val="en-US"/>
            </w:rPr>
            <w:t>CAD</w:t>
          </w:r>
          <w:r w:rsidRPr="008557C5">
            <w:rPr>
              <w:rFonts w:ascii="Calibri" w:hAnsi="Calibri" w:cs="Arial"/>
              <w:lang w:val="en-US"/>
            </w:rPr>
            <w:t xml:space="preserve">-OPS </w:t>
          </w:r>
        </w:p>
        <w:p w14:paraId="5122C5CF" w14:textId="476F1FD2" w:rsidR="00BF7C74" w:rsidRPr="008557C5" w:rsidRDefault="00BF7C74" w:rsidP="008F7E17">
          <w:pPr>
            <w:tabs>
              <w:tab w:val="right" w:pos="9072"/>
            </w:tabs>
            <w:jc w:val="center"/>
            <w:rPr>
              <w:rFonts w:ascii="Calibri" w:hAnsi="Calibri" w:cs="Arial"/>
              <w:lang w:val="en-US"/>
            </w:rPr>
          </w:pPr>
          <w:r>
            <w:rPr>
              <w:rFonts w:ascii="Calibri" w:hAnsi="Calibri" w:cs="Arial"/>
              <w:lang w:val="en-US"/>
            </w:rPr>
            <w:t>LUC Initial Review</w:t>
          </w:r>
        </w:p>
        <w:p w14:paraId="3E0B7BE1" w14:textId="77777777" w:rsidR="00BF7C74" w:rsidRPr="008557C5" w:rsidRDefault="00BF7C74" w:rsidP="008F7E17">
          <w:pPr>
            <w:tabs>
              <w:tab w:val="right" w:pos="9072"/>
            </w:tabs>
            <w:jc w:val="center"/>
            <w:rPr>
              <w:rFonts w:ascii="Calibri" w:hAnsi="Calibri" w:cs="Arial"/>
            </w:rPr>
          </w:pPr>
          <w:r w:rsidRPr="008557C5">
            <w:rPr>
              <w:rFonts w:ascii="Calibri" w:hAnsi="Calibri" w:cs="Arial"/>
            </w:rPr>
            <w:t xml:space="preserve">Page </w:t>
          </w:r>
          <w:r w:rsidRPr="008557C5">
            <w:rPr>
              <w:rFonts w:ascii="Calibri" w:hAnsi="Calibri" w:cs="Arial"/>
            </w:rPr>
            <w:fldChar w:fldCharType="begin"/>
          </w:r>
          <w:r w:rsidRPr="008557C5">
            <w:rPr>
              <w:rFonts w:ascii="Calibri" w:hAnsi="Calibri" w:cs="Arial"/>
            </w:rPr>
            <w:instrText xml:space="preserve"> PAGE </w:instrText>
          </w:r>
          <w:r w:rsidRPr="008557C5">
            <w:rPr>
              <w:rFonts w:ascii="Calibri" w:hAnsi="Calibri" w:cs="Arial"/>
            </w:rPr>
            <w:fldChar w:fldCharType="separate"/>
          </w:r>
          <w:r>
            <w:rPr>
              <w:rFonts w:ascii="Calibri" w:hAnsi="Calibri" w:cs="Arial"/>
              <w:noProof/>
            </w:rPr>
            <w:t>1</w:t>
          </w:r>
          <w:r w:rsidRPr="008557C5">
            <w:rPr>
              <w:rFonts w:ascii="Calibri" w:hAnsi="Calibri" w:cs="Arial"/>
            </w:rPr>
            <w:fldChar w:fldCharType="end"/>
          </w:r>
          <w:r w:rsidRPr="008557C5">
            <w:rPr>
              <w:rFonts w:ascii="Calibri" w:hAnsi="Calibri" w:cs="Arial"/>
            </w:rPr>
            <w:t xml:space="preserve"> of </w:t>
          </w:r>
          <w:r w:rsidRPr="008557C5">
            <w:rPr>
              <w:rFonts w:ascii="Calibri" w:hAnsi="Calibri" w:cs="Arial"/>
            </w:rPr>
            <w:fldChar w:fldCharType="begin"/>
          </w:r>
          <w:r w:rsidRPr="008557C5">
            <w:rPr>
              <w:rFonts w:ascii="Calibri" w:hAnsi="Calibri" w:cs="Arial"/>
            </w:rPr>
            <w:instrText xml:space="preserve"> NUMPAGES </w:instrText>
          </w:r>
          <w:r w:rsidRPr="008557C5">
            <w:rPr>
              <w:rFonts w:ascii="Calibri" w:hAnsi="Calibri" w:cs="Arial"/>
            </w:rPr>
            <w:fldChar w:fldCharType="separate"/>
          </w:r>
          <w:r>
            <w:rPr>
              <w:rFonts w:ascii="Calibri" w:hAnsi="Calibri" w:cs="Arial"/>
              <w:noProof/>
            </w:rPr>
            <w:t>82</w:t>
          </w:r>
          <w:r w:rsidRPr="008557C5">
            <w:rPr>
              <w:rFonts w:ascii="Calibri" w:hAnsi="Calibri" w:cs="Arial"/>
            </w:rPr>
            <w:fldChar w:fldCharType="end"/>
          </w:r>
        </w:p>
      </w:tc>
    </w:tr>
  </w:tbl>
  <w:p w14:paraId="57724173" w14:textId="77777777" w:rsidR="00BF7C74" w:rsidRPr="009B0FBD" w:rsidRDefault="00BF7C74" w:rsidP="00FF3BE4">
    <w:pPr>
      <w:pStyle w:val="Header"/>
      <w:ind w:right="-284"/>
      <w:rPr>
        <w:rFonts w:ascii="Arial" w:hAnsi="Arial" w:cs="Arial"/>
      </w:rPr>
    </w:pPr>
  </w:p>
  <w:p w14:paraId="5545BBD5" w14:textId="77777777" w:rsidR="00BF7C74" w:rsidRPr="009B0FBD" w:rsidRDefault="00BF7C74" w:rsidP="00FF3BE4">
    <w:pPr>
      <w:pStyle w:val="Header"/>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518BC8" w14:textId="77777777" w:rsidR="00BF7C74" w:rsidRDefault="00BF7C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457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215"/>
      <w:gridCol w:w="8142"/>
      <w:gridCol w:w="3215"/>
    </w:tblGrid>
    <w:tr w:rsidR="00BF7C74" w:rsidRPr="008F7E17" w14:paraId="543A0304" w14:textId="77777777" w:rsidTr="008F7E17">
      <w:tc>
        <w:tcPr>
          <w:tcW w:w="3215" w:type="dxa"/>
          <w:shd w:val="clear" w:color="auto" w:fill="auto"/>
          <w:vAlign w:val="center"/>
        </w:tcPr>
        <w:p w14:paraId="4265EA81" w14:textId="77777777" w:rsidR="00BF7C74" w:rsidRPr="008F7E17" w:rsidRDefault="00BF7C74" w:rsidP="008F7E17">
          <w:pPr>
            <w:pStyle w:val="Header"/>
            <w:tabs>
              <w:tab w:val="clear" w:pos="4536"/>
              <w:tab w:val="clear" w:pos="9072"/>
            </w:tabs>
            <w:spacing w:before="60" w:after="60"/>
            <w:jc w:val="center"/>
            <w:rPr>
              <w:rFonts w:ascii="Arial" w:hAnsi="Arial" w:cs="Arial"/>
              <w:caps/>
              <w:sz w:val="18"/>
              <w:szCs w:val="18"/>
              <w:lang w:val="fr-LU"/>
            </w:rPr>
          </w:pPr>
          <w:r>
            <w:rPr>
              <w:noProof/>
              <w:lang w:val="en-GB" w:eastAsia="en-GB"/>
            </w:rPr>
            <w:drawing>
              <wp:inline distT="0" distB="0" distL="0" distR="0" wp14:anchorId="187AAEBE" wp14:editId="358E7395">
                <wp:extent cx="636270" cy="409575"/>
                <wp:effectExtent l="19050" t="0" r="0" b="0"/>
                <wp:docPr id="5" name="Picture 5" descr="t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m logo"/>
                        <pic:cNvPicPr>
                          <a:picLocks noChangeAspect="1" noChangeArrowheads="1"/>
                        </pic:cNvPicPr>
                      </pic:nvPicPr>
                      <pic:blipFill>
                        <a:blip r:embed="rId1"/>
                        <a:srcRect/>
                        <a:stretch>
                          <a:fillRect/>
                        </a:stretch>
                      </pic:blipFill>
                      <pic:spPr bwMode="auto">
                        <a:xfrm>
                          <a:off x="0" y="0"/>
                          <a:ext cx="636270" cy="409575"/>
                        </a:xfrm>
                        <a:prstGeom prst="rect">
                          <a:avLst/>
                        </a:prstGeom>
                        <a:noFill/>
                        <a:ln w="9525">
                          <a:noFill/>
                          <a:miter lim="800000"/>
                          <a:headEnd/>
                          <a:tailEnd/>
                        </a:ln>
                      </pic:spPr>
                    </pic:pic>
                  </a:graphicData>
                </a:graphic>
              </wp:inline>
            </w:drawing>
          </w:r>
        </w:p>
      </w:tc>
      <w:tc>
        <w:tcPr>
          <w:tcW w:w="8142" w:type="dxa"/>
          <w:shd w:val="clear" w:color="auto" w:fill="auto"/>
          <w:tcMar>
            <w:left w:w="57" w:type="dxa"/>
            <w:right w:w="57" w:type="dxa"/>
          </w:tcMar>
          <w:vAlign w:val="center"/>
        </w:tcPr>
        <w:p w14:paraId="5AE222C4" w14:textId="77777777" w:rsidR="00BF7C74" w:rsidRPr="008557C5" w:rsidRDefault="00BF7C74" w:rsidP="008F7E17">
          <w:pPr>
            <w:pStyle w:val="Header"/>
            <w:tabs>
              <w:tab w:val="clear" w:pos="4536"/>
              <w:tab w:val="clear" w:pos="9072"/>
            </w:tabs>
            <w:jc w:val="center"/>
            <w:rPr>
              <w:rFonts w:ascii="Calibri" w:hAnsi="Calibri" w:cs="Arial"/>
              <w:b/>
              <w:lang w:val="fr-LU"/>
            </w:rPr>
          </w:pPr>
          <w:r w:rsidRPr="008557C5">
            <w:rPr>
              <w:rFonts w:ascii="Calibri" w:hAnsi="Calibri" w:cs="Arial"/>
              <w:b/>
              <w:lang w:val="fr-LU"/>
            </w:rPr>
            <w:t>INSPECTING STAFF MANUAL - OPERATIONS</w:t>
          </w:r>
        </w:p>
      </w:tc>
      <w:tc>
        <w:tcPr>
          <w:tcW w:w="3215" w:type="dxa"/>
          <w:shd w:val="clear" w:color="auto" w:fill="auto"/>
          <w:tcMar>
            <w:left w:w="57" w:type="dxa"/>
            <w:right w:w="57" w:type="dxa"/>
          </w:tcMar>
          <w:vAlign w:val="center"/>
        </w:tcPr>
        <w:p w14:paraId="34CB56B1" w14:textId="77777777" w:rsidR="00BF7C74" w:rsidRPr="008557C5" w:rsidRDefault="00BF7C74" w:rsidP="00BE1E88">
          <w:pPr>
            <w:tabs>
              <w:tab w:val="right" w:pos="9072"/>
            </w:tabs>
            <w:jc w:val="center"/>
            <w:rPr>
              <w:rFonts w:ascii="Calibri" w:hAnsi="Calibri" w:cs="Arial"/>
              <w:lang w:val="en-US"/>
            </w:rPr>
          </w:pPr>
          <w:r>
            <w:rPr>
              <w:rFonts w:ascii="Calibri" w:hAnsi="Calibri" w:cs="Arial"/>
              <w:lang w:val="en-US"/>
            </w:rPr>
            <w:t>CAD</w:t>
          </w:r>
          <w:r w:rsidRPr="008557C5">
            <w:rPr>
              <w:rFonts w:ascii="Calibri" w:hAnsi="Calibri" w:cs="Arial"/>
              <w:lang w:val="en-US"/>
            </w:rPr>
            <w:t xml:space="preserve">-OPS </w:t>
          </w:r>
        </w:p>
        <w:p w14:paraId="77C9930C" w14:textId="77777777" w:rsidR="00BF7C74" w:rsidRPr="008557C5" w:rsidRDefault="00BF7C74" w:rsidP="00BE1E88">
          <w:pPr>
            <w:tabs>
              <w:tab w:val="right" w:pos="9072"/>
            </w:tabs>
            <w:jc w:val="center"/>
            <w:rPr>
              <w:rFonts w:ascii="Calibri" w:hAnsi="Calibri" w:cs="Arial"/>
              <w:lang w:val="en-US"/>
            </w:rPr>
          </w:pPr>
          <w:r>
            <w:rPr>
              <w:rFonts w:ascii="Calibri" w:hAnsi="Calibri" w:cs="Arial"/>
              <w:lang w:val="en-US"/>
            </w:rPr>
            <w:t>LUC Initial Review</w:t>
          </w:r>
        </w:p>
        <w:p w14:paraId="018E8968" w14:textId="77777777" w:rsidR="00BF7C74" w:rsidRPr="008557C5" w:rsidRDefault="00BF7C74" w:rsidP="008F7E17">
          <w:pPr>
            <w:jc w:val="center"/>
            <w:rPr>
              <w:rFonts w:ascii="Calibri" w:hAnsi="Calibri" w:cs="Arial"/>
              <w:lang w:val="en-US"/>
            </w:rPr>
          </w:pPr>
          <w:r w:rsidRPr="008557C5">
            <w:rPr>
              <w:rFonts w:ascii="Calibri" w:hAnsi="Calibri" w:cs="Arial"/>
              <w:lang w:val="en-US"/>
            </w:rPr>
            <w:t xml:space="preserve">Page </w:t>
          </w:r>
          <w:r w:rsidRPr="008557C5">
            <w:rPr>
              <w:rFonts w:ascii="Calibri" w:hAnsi="Calibri" w:cs="Arial"/>
            </w:rPr>
            <w:fldChar w:fldCharType="begin"/>
          </w:r>
          <w:r w:rsidRPr="008557C5">
            <w:rPr>
              <w:rFonts w:ascii="Calibri" w:hAnsi="Calibri" w:cs="Arial"/>
              <w:lang w:val="en-US"/>
            </w:rPr>
            <w:instrText xml:space="preserve"> PAGE </w:instrText>
          </w:r>
          <w:r w:rsidRPr="008557C5">
            <w:rPr>
              <w:rFonts w:ascii="Calibri" w:hAnsi="Calibri" w:cs="Arial"/>
            </w:rPr>
            <w:fldChar w:fldCharType="separate"/>
          </w:r>
          <w:r>
            <w:rPr>
              <w:rFonts w:ascii="Calibri" w:hAnsi="Calibri" w:cs="Arial"/>
              <w:noProof/>
              <w:lang w:val="en-US"/>
            </w:rPr>
            <w:t>5</w:t>
          </w:r>
          <w:r w:rsidRPr="008557C5">
            <w:rPr>
              <w:rFonts w:ascii="Calibri" w:hAnsi="Calibri" w:cs="Arial"/>
            </w:rPr>
            <w:fldChar w:fldCharType="end"/>
          </w:r>
          <w:r w:rsidRPr="008557C5">
            <w:rPr>
              <w:rFonts w:ascii="Calibri" w:hAnsi="Calibri" w:cs="Arial"/>
              <w:lang w:val="en-US"/>
            </w:rPr>
            <w:t xml:space="preserve"> of </w:t>
          </w:r>
          <w:r w:rsidRPr="008557C5">
            <w:rPr>
              <w:rFonts w:ascii="Calibri" w:hAnsi="Calibri" w:cs="Arial"/>
            </w:rPr>
            <w:fldChar w:fldCharType="begin"/>
          </w:r>
          <w:r w:rsidRPr="008557C5">
            <w:rPr>
              <w:rFonts w:ascii="Calibri" w:hAnsi="Calibri" w:cs="Arial"/>
              <w:lang w:val="en-US"/>
            </w:rPr>
            <w:instrText xml:space="preserve"> NUMPAGES </w:instrText>
          </w:r>
          <w:r w:rsidRPr="008557C5">
            <w:rPr>
              <w:rFonts w:ascii="Calibri" w:hAnsi="Calibri" w:cs="Arial"/>
            </w:rPr>
            <w:fldChar w:fldCharType="separate"/>
          </w:r>
          <w:r>
            <w:rPr>
              <w:rFonts w:ascii="Calibri" w:hAnsi="Calibri" w:cs="Arial"/>
              <w:noProof/>
              <w:lang w:val="en-US"/>
            </w:rPr>
            <w:t>82</w:t>
          </w:r>
          <w:r w:rsidRPr="008557C5">
            <w:rPr>
              <w:rFonts w:ascii="Calibri" w:hAnsi="Calibri" w:cs="Arial"/>
            </w:rPr>
            <w:fldChar w:fldCharType="end"/>
          </w:r>
        </w:p>
      </w:tc>
    </w:tr>
  </w:tbl>
  <w:p w14:paraId="50929F0C" w14:textId="77777777" w:rsidR="00BF7C74" w:rsidRPr="0084202F" w:rsidRDefault="00BF7C74" w:rsidP="0084202F">
    <w:pPr>
      <w:pStyle w:val="Header"/>
      <w:tabs>
        <w:tab w:val="clear" w:pos="4536"/>
        <w:tab w:val="clear" w:pos="9072"/>
      </w:tabs>
      <w:ind w:right="-284"/>
      <w:rPr>
        <w:rFonts w:ascii="Arial" w:hAnsi="Arial" w:cs="Arial"/>
        <w:lang w:val="en-US"/>
      </w:rPr>
    </w:pPr>
  </w:p>
  <w:p w14:paraId="23EC7890" w14:textId="77777777" w:rsidR="00BF7C74" w:rsidRPr="0084202F" w:rsidRDefault="00BF7C74" w:rsidP="0084202F">
    <w:pPr>
      <w:pStyle w:val="Header"/>
      <w:tabs>
        <w:tab w:val="clear" w:pos="4536"/>
        <w:tab w:val="clear" w:pos="9072"/>
      </w:tabs>
      <w:rPr>
        <w:rFonts w:ascii="Arial" w:hAnsi="Arial" w:cs="Arial"/>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62CFA" w14:textId="77777777" w:rsidR="00BF7C74" w:rsidRDefault="00BF7C7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F9DE4" w14:textId="77777777" w:rsidR="00BF7C74" w:rsidRDefault="00BF7C7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213"/>
      <w:gridCol w:w="3213"/>
      <w:gridCol w:w="3213"/>
    </w:tblGrid>
    <w:tr w:rsidR="00BF7C74" w:rsidRPr="008F7E17" w14:paraId="5E66BBB8" w14:textId="77777777" w:rsidTr="008F7E17">
      <w:tc>
        <w:tcPr>
          <w:tcW w:w="3215" w:type="dxa"/>
          <w:shd w:val="clear" w:color="auto" w:fill="auto"/>
          <w:vAlign w:val="center"/>
        </w:tcPr>
        <w:p w14:paraId="409AFA0E" w14:textId="77777777" w:rsidR="00BF7C74" w:rsidRPr="008F7E17" w:rsidRDefault="00BF7C74" w:rsidP="008F7E17">
          <w:pPr>
            <w:pStyle w:val="Header"/>
            <w:spacing w:before="60" w:after="60"/>
            <w:jc w:val="center"/>
            <w:rPr>
              <w:rFonts w:ascii="Arial" w:hAnsi="Arial" w:cs="Arial"/>
              <w:caps/>
              <w:sz w:val="18"/>
              <w:szCs w:val="18"/>
              <w:lang w:val="fr-LU"/>
            </w:rPr>
          </w:pPr>
          <w:r>
            <w:rPr>
              <w:noProof/>
              <w:lang w:val="en-GB" w:eastAsia="en-GB"/>
            </w:rPr>
            <w:drawing>
              <wp:inline distT="0" distB="0" distL="0" distR="0" wp14:anchorId="34F4FCB0" wp14:editId="358EB272">
                <wp:extent cx="636270" cy="409575"/>
                <wp:effectExtent l="19050" t="0" r="0" b="0"/>
                <wp:docPr id="6" name="Picture 6" descr="t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m logo"/>
                        <pic:cNvPicPr>
                          <a:picLocks noChangeAspect="1" noChangeArrowheads="1"/>
                        </pic:cNvPicPr>
                      </pic:nvPicPr>
                      <pic:blipFill>
                        <a:blip r:embed="rId1"/>
                        <a:srcRect/>
                        <a:stretch>
                          <a:fillRect/>
                        </a:stretch>
                      </pic:blipFill>
                      <pic:spPr bwMode="auto">
                        <a:xfrm>
                          <a:off x="0" y="0"/>
                          <a:ext cx="636270" cy="409575"/>
                        </a:xfrm>
                        <a:prstGeom prst="rect">
                          <a:avLst/>
                        </a:prstGeom>
                        <a:noFill/>
                        <a:ln w="9525">
                          <a:noFill/>
                          <a:miter lim="800000"/>
                          <a:headEnd/>
                          <a:tailEnd/>
                        </a:ln>
                      </pic:spPr>
                    </pic:pic>
                  </a:graphicData>
                </a:graphic>
              </wp:inline>
            </w:drawing>
          </w:r>
        </w:p>
      </w:tc>
      <w:tc>
        <w:tcPr>
          <w:tcW w:w="3215" w:type="dxa"/>
          <w:shd w:val="clear" w:color="auto" w:fill="auto"/>
          <w:tcMar>
            <w:left w:w="57" w:type="dxa"/>
            <w:right w:w="57" w:type="dxa"/>
          </w:tcMar>
          <w:vAlign w:val="center"/>
        </w:tcPr>
        <w:p w14:paraId="1477B80A" w14:textId="77777777" w:rsidR="00BF7C74" w:rsidRPr="008557C5" w:rsidRDefault="00BF7C74" w:rsidP="008F7E17">
          <w:pPr>
            <w:pStyle w:val="Header"/>
            <w:jc w:val="center"/>
            <w:rPr>
              <w:rFonts w:ascii="Calibri" w:hAnsi="Calibri" w:cs="Arial"/>
              <w:b/>
              <w:lang w:val="fr-LU"/>
            </w:rPr>
          </w:pPr>
          <w:r w:rsidRPr="008557C5">
            <w:rPr>
              <w:rFonts w:ascii="Calibri" w:hAnsi="Calibri" w:cs="Arial"/>
              <w:b/>
              <w:lang w:val="fr-LU"/>
            </w:rPr>
            <w:t>INSPECTING STAFF MANUAL - OPERATIONS</w:t>
          </w:r>
        </w:p>
      </w:tc>
      <w:tc>
        <w:tcPr>
          <w:tcW w:w="3215" w:type="dxa"/>
          <w:shd w:val="clear" w:color="auto" w:fill="auto"/>
          <w:tcMar>
            <w:left w:w="57" w:type="dxa"/>
            <w:right w:w="57" w:type="dxa"/>
          </w:tcMar>
          <w:vAlign w:val="center"/>
        </w:tcPr>
        <w:p w14:paraId="4FDC2003" w14:textId="77777777" w:rsidR="00BF7C74" w:rsidRPr="008557C5" w:rsidRDefault="00BF7C74" w:rsidP="008F7E17">
          <w:pPr>
            <w:tabs>
              <w:tab w:val="right" w:pos="9072"/>
            </w:tabs>
            <w:jc w:val="center"/>
            <w:rPr>
              <w:rFonts w:ascii="Calibri" w:hAnsi="Calibri" w:cs="Arial"/>
              <w:lang w:val="en-US"/>
            </w:rPr>
          </w:pPr>
          <w:r>
            <w:rPr>
              <w:rFonts w:ascii="Calibri" w:hAnsi="Calibri" w:cs="Arial"/>
              <w:lang w:val="en-US"/>
            </w:rPr>
            <w:t>CAD</w:t>
          </w:r>
          <w:r w:rsidRPr="008557C5">
            <w:rPr>
              <w:rFonts w:ascii="Calibri" w:hAnsi="Calibri" w:cs="Arial"/>
              <w:lang w:val="en-US"/>
            </w:rPr>
            <w:t xml:space="preserve">-OPS </w:t>
          </w:r>
        </w:p>
        <w:p w14:paraId="4AC4FEC3" w14:textId="77777777" w:rsidR="00BF7C74" w:rsidRPr="008557C5" w:rsidRDefault="00BF7C74" w:rsidP="008F7E17">
          <w:pPr>
            <w:tabs>
              <w:tab w:val="right" w:pos="9072"/>
            </w:tabs>
            <w:jc w:val="center"/>
            <w:rPr>
              <w:rFonts w:ascii="Calibri" w:hAnsi="Calibri" w:cs="Arial"/>
              <w:lang w:val="en-US"/>
            </w:rPr>
          </w:pPr>
          <w:r w:rsidRPr="008557C5">
            <w:rPr>
              <w:rFonts w:ascii="Calibri" w:hAnsi="Calibri" w:cs="Arial"/>
              <w:lang w:val="en-US"/>
            </w:rPr>
            <w:t>Operations Manual – Part  A</w:t>
          </w:r>
          <w:r>
            <w:rPr>
              <w:rFonts w:ascii="Calibri" w:hAnsi="Calibri" w:cs="Arial"/>
              <w:lang w:val="en-US"/>
            </w:rPr>
            <w:t xml:space="preserve"> – CAT</w:t>
          </w:r>
        </w:p>
        <w:p w14:paraId="026E595B" w14:textId="77777777" w:rsidR="00BF7C74" w:rsidRPr="008557C5" w:rsidRDefault="00BF7C74" w:rsidP="008F7E17">
          <w:pPr>
            <w:tabs>
              <w:tab w:val="right" w:pos="9072"/>
            </w:tabs>
            <w:jc w:val="center"/>
            <w:rPr>
              <w:rFonts w:ascii="Calibri" w:hAnsi="Calibri" w:cs="Arial"/>
              <w:lang w:val="en-US"/>
            </w:rPr>
          </w:pPr>
          <w:r w:rsidRPr="008557C5">
            <w:rPr>
              <w:rFonts w:ascii="Calibri" w:hAnsi="Calibri" w:cs="Arial"/>
              <w:lang w:val="en-US"/>
            </w:rPr>
            <w:t xml:space="preserve">Page </w:t>
          </w:r>
          <w:r w:rsidRPr="008557C5">
            <w:rPr>
              <w:rFonts w:ascii="Calibri" w:hAnsi="Calibri" w:cs="Arial"/>
            </w:rPr>
            <w:fldChar w:fldCharType="begin"/>
          </w:r>
          <w:r w:rsidRPr="008557C5">
            <w:rPr>
              <w:rFonts w:ascii="Calibri" w:hAnsi="Calibri" w:cs="Arial"/>
              <w:lang w:val="en-US"/>
            </w:rPr>
            <w:instrText xml:space="preserve"> PAGE </w:instrText>
          </w:r>
          <w:r w:rsidRPr="008557C5">
            <w:rPr>
              <w:rFonts w:ascii="Calibri" w:hAnsi="Calibri" w:cs="Arial"/>
            </w:rPr>
            <w:fldChar w:fldCharType="separate"/>
          </w:r>
          <w:r>
            <w:rPr>
              <w:rFonts w:ascii="Calibri" w:hAnsi="Calibri" w:cs="Arial"/>
              <w:noProof/>
              <w:lang w:val="en-US"/>
            </w:rPr>
            <w:t>82</w:t>
          </w:r>
          <w:r w:rsidRPr="008557C5">
            <w:rPr>
              <w:rFonts w:ascii="Calibri" w:hAnsi="Calibri" w:cs="Arial"/>
            </w:rPr>
            <w:fldChar w:fldCharType="end"/>
          </w:r>
          <w:r w:rsidRPr="008557C5">
            <w:rPr>
              <w:rFonts w:ascii="Calibri" w:hAnsi="Calibri" w:cs="Arial"/>
              <w:lang w:val="en-US"/>
            </w:rPr>
            <w:t xml:space="preserve"> of </w:t>
          </w:r>
          <w:r w:rsidRPr="008557C5">
            <w:rPr>
              <w:rFonts w:ascii="Calibri" w:hAnsi="Calibri" w:cs="Arial"/>
            </w:rPr>
            <w:fldChar w:fldCharType="begin"/>
          </w:r>
          <w:r w:rsidRPr="008557C5">
            <w:rPr>
              <w:rFonts w:ascii="Calibri" w:hAnsi="Calibri" w:cs="Arial"/>
              <w:lang w:val="en-US"/>
            </w:rPr>
            <w:instrText xml:space="preserve"> NUMPAGES </w:instrText>
          </w:r>
          <w:r w:rsidRPr="008557C5">
            <w:rPr>
              <w:rFonts w:ascii="Calibri" w:hAnsi="Calibri" w:cs="Arial"/>
            </w:rPr>
            <w:fldChar w:fldCharType="separate"/>
          </w:r>
          <w:r>
            <w:rPr>
              <w:rFonts w:ascii="Calibri" w:hAnsi="Calibri" w:cs="Arial"/>
              <w:noProof/>
              <w:lang w:val="en-US"/>
            </w:rPr>
            <w:t>82</w:t>
          </w:r>
          <w:r w:rsidRPr="008557C5">
            <w:rPr>
              <w:rFonts w:ascii="Calibri" w:hAnsi="Calibri" w:cs="Arial"/>
            </w:rPr>
            <w:fldChar w:fldCharType="end"/>
          </w:r>
        </w:p>
      </w:tc>
    </w:tr>
  </w:tbl>
  <w:p w14:paraId="263C5C83" w14:textId="77777777" w:rsidR="00BF7C74" w:rsidRPr="00CA4682" w:rsidRDefault="00BF7C74" w:rsidP="00CA4682">
    <w:pPr>
      <w:pStyle w:val="Header"/>
      <w:ind w:right="-284"/>
      <w:rPr>
        <w:rFonts w:ascii="Arial" w:hAnsi="Arial" w:cs="Arial"/>
        <w:lang w:val="en-US"/>
      </w:rPr>
    </w:pPr>
  </w:p>
  <w:p w14:paraId="74B5CFD3" w14:textId="77777777" w:rsidR="00BF7C74" w:rsidRPr="00CA4682" w:rsidRDefault="00BF7C74" w:rsidP="00CA4682">
    <w:pPr>
      <w:pStyle w:val="Header"/>
      <w:rPr>
        <w:rFonts w:ascii="Arial" w:hAnsi="Arial" w:cs="Arial"/>
        <w:lang w:val="en-US"/>
      </w:rPr>
    </w:pPr>
  </w:p>
  <w:p w14:paraId="7DF2C15E" w14:textId="77777777" w:rsidR="00BF7C74" w:rsidRPr="00CA4682" w:rsidRDefault="00BF7C74" w:rsidP="00CA4682">
    <w:pPr>
      <w:pStyle w:val="Header"/>
      <w:rPr>
        <w:lang w:val="en-US"/>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3A6468" w14:textId="77777777" w:rsidR="00BF7C74" w:rsidRDefault="00BF7C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C3194F"/>
    <w:multiLevelType w:val="hybridMultilevel"/>
    <w:tmpl w:val="1CCAD0C0"/>
    <w:lvl w:ilvl="0" w:tplc="272A03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32CE2F"/>
    <w:multiLevelType w:val="hybridMultilevel"/>
    <w:tmpl w:val="12CA46F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EE27F92"/>
    <w:multiLevelType w:val="hybridMultilevel"/>
    <w:tmpl w:val="9E549860"/>
    <w:lvl w:ilvl="0" w:tplc="A3DCC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BA5160"/>
    <w:multiLevelType w:val="hybridMultilevel"/>
    <w:tmpl w:val="40D6D592"/>
    <w:lvl w:ilvl="0" w:tplc="C2326BC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F41635"/>
    <w:multiLevelType w:val="hybridMultilevel"/>
    <w:tmpl w:val="401A7274"/>
    <w:lvl w:ilvl="0" w:tplc="B13E197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4B6891"/>
    <w:multiLevelType w:val="hybridMultilevel"/>
    <w:tmpl w:val="A87655C2"/>
    <w:lvl w:ilvl="0" w:tplc="A3DCC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377B84"/>
    <w:multiLevelType w:val="hybridMultilevel"/>
    <w:tmpl w:val="DBE6C818"/>
    <w:lvl w:ilvl="0" w:tplc="A3DCC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532205"/>
    <w:multiLevelType w:val="hybridMultilevel"/>
    <w:tmpl w:val="F1783920"/>
    <w:lvl w:ilvl="0" w:tplc="99306DD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D0459E"/>
    <w:multiLevelType w:val="hybridMultilevel"/>
    <w:tmpl w:val="AA343EFE"/>
    <w:lvl w:ilvl="0" w:tplc="FE68789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EB2849"/>
    <w:multiLevelType w:val="hybridMultilevel"/>
    <w:tmpl w:val="E5A0EC30"/>
    <w:lvl w:ilvl="0" w:tplc="A3DCC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1501BE"/>
    <w:multiLevelType w:val="hybridMultilevel"/>
    <w:tmpl w:val="F6A48C9A"/>
    <w:lvl w:ilvl="0" w:tplc="A3DCC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1F023C"/>
    <w:multiLevelType w:val="hybridMultilevel"/>
    <w:tmpl w:val="0510B67E"/>
    <w:lvl w:ilvl="0" w:tplc="4B6E44C0">
      <w:numFmt w:val="bullet"/>
      <w:lvlText w:val="-"/>
      <w:lvlJc w:val="left"/>
      <w:pPr>
        <w:ind w:left="720" w:hanging="360"/>
      </w:pPr>
      <w:rPr>
        <w:rFonts w:ascii="Arial" w:eastAsia="Times New Roman" w:hAnsi="Arial" w:cs="Aria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12" w15:restartNumberingAfterBreak="0">
    <w:nsid w:val="5D8459BD"/>
    <w:multiLevelType w:val="singleLevel"/>
    <w:tmpl w:val="040C000F"/>
    <w:lvl w:ilvl="0">
      <w:start w:val="1"/>
      <w:numFmt w:val="decimal"/>
      <w:lvlText w:val="%1."/>
      <w:lvlJc w:val="left"/>
      <w:pPr>
        <w:tabs>
          <w:tab w:val="num" w:pos="786"/>
        </w:tabs>
        <w:ind w:left="786" w:hanging="360"/>
      </w:pPr>
    </w:lvl>
  </w:abstractNum>
  <w:abstractNum w:abstractNumId="13" w15:restartNumberingAfterBreak="0">
    <w:nsid w:val="65967E89"/>
    <w:multiLevelType w:val="hybridMultilevel"/>
    <w:tmpl w:val="F780AF8A"/>
    <w:lvl w:ilvl="0" w:tplc="C2326BC6">
      <w:start w:val="3"/>
      <w:numFmt w:val="bullet"/>
      <w:lvlText w:val="-"/>
      <w:lvlJc w:val="left"/>
      <w:pPr>
        <w:ind w:left="720" w:hanging="360"/>
      </w:pPr>
      <w:rPr>
        <w:rFonts w:ascii="Arial" w:eastAsia="Times New Roman" w:hAnsi="Arial" w:cs="Aria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14" w15:restartNumberingAfterBreak="0">
    <w:nsid w:val="6D84227B"/>
    <w:multiLevelType w:val="hybridMultilevel"/>
    <w:tmpl w:val="0BC04990"/>
    <w:lvl w:ilvl="0" w:tplc="A3DCC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0E6271"/>
    <w:multiLevelType w:val="hybridMultilevel"/>
    <w:tmpl w:val="ED6E48BA"/>
    <w:lvl w:ilvl="0" w:tplc="071E552C">
      <w:start w:val="8"/>
      <w:numFmt w:val="bullet"/>
      <w:lvlText w:val="-"/>
      <w:lvlJc w:val="left"/>
      <w:pPr>
        <w:ind w:left="720" w:hanging="360"/>
      </w:pPr>
      <w:rPr>
        <w:rFonts w:ascii="Arial" w:eastAsia="Times New Roman" w:hAnsi="Arial" w:cs="Aria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16" w15:restartNumberingAfterBreak="0">
    <w:nsid w:val="78813830"/>
    <w:multiLevelType w:val="hybridMultilevel"/>
    <w:tmpl w:val="6CB02B10"/>
    <w:lvl w:ilvl="0" w:tplc="2B5AA92C">
      <w:start w:val="1"/>
      <w:numFmt w:val="lowerRoman"/>
      <w:lvlText w:val="(%1)"/>
      <w:lvlJc w:val="left"/>
      <w:pPr>
        <w:ind w:left="1155" w:hanging="72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17" w15:restartNumberingAfterBreak="0">
    <w:nsid w:val="7A2F3DFA"/>
    <w:multiLevelType w:val="multilevel"/>
    <w:tmpl w:val="60C4BC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12"/>
  </w:num>
  <w:num w:numId="2">
    <w:abstractNumId w:val="17"/>
  </w:num>
  <w:num w:numId="3">
    <w:abstractNumId w:val="15"/>
  </w:num>
  <w:num w:numId="4">
    <w:abstractNumId w:val="13"/>
  </w:num>
  <w:num w:numId="5">
    <w:abstractNumId w:val="11"/>
  </w:num>
  <w:num w:numId="6">
    <w:abstractNumId w:val="9"/>
  </w:num>
  <w:num w:numId="7">
    <w:abstractNumId w:val="2"/>
  </w:num>
  <w:num w:numId="8">
    <w:abstractNumId w:val="14"/>
  </w:num>
  <w:num w:numId="9">
    <w:abstractNumId w:val="6"/>
  </w:num>
  <w:num w:numId="10">
    <w:abstractNumId w:val="5"/>
  </w:num>
  <w:num w:numId="11">
    <w:abstractNumId w:val="10"/>
  </w:num>
  <w:num w:numId="12">
    <w:abstractNumId w:val="3"/>
  </w:num>
  <w:num w:numId="13">
    <w:abstractNumId w:val="1"/>
  </w:num>
  <w:num w:numId="14">
    <w:abstractNumId w:val="0"/>
  </w:num>
  <w:num w:numId="15">
    <w:abstractNumId w:val="4"/>
  </w:num>
  <w:num w:numId="16">
    <w:abstractNumId w:val="7"/>
  </w:num>
  <w:num w:numId="17">
    <w:abstractNumId w:val="8"/>
  </w:num>
  <w:num w:numId="18">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67B"/>
    <w:rsid w:val="00000988"/>
    <w:rsid w:val="00002459"/>
    <w:rsid w:val="00002E66"/>
    <w:rsid w:val="000050AC"/>
    <w:rsid w:val="00006224"/>
    <w:rsid w:val="000106A5"/>
    <w:rsid w:val="0001686B"/>
    <w:rsid w:val="00016AD3"/>
    <w:rsid w:val="000174D6"/>
    <w:rsid w:val="00020738"/>
    <w:rsid w:val="000326D6"/>
    <w:rsid w:val="000408D6"/>
    <w:rsid w:val="00040928"/>
    <w:rsid w:val="00046B49"/>
    <w:rsid w:val="000471BF"/>
    <w:rsid w:val="00047C7A"/>
    <w:rsid w:val="000503BD"/>
    <w:rsid w:val="00055032"/>
    <w:rsid w:val="00055386"/>
    <w:rsid w:val="0005694F"/>
    <w:rsid w:val="00056F5D"/>
    <w:rsid w:val="0006035D"/>
    <w:rsid w:val="000608D0"/>
    <w:rsid w:val="00063282"/>
    <w:rsid w:val="00066539"/>
    <w:rsid w:val="00067160"/>
    <w:rsid w:val="000671F3"/>
    <w:rsid w:val="00067A4F"/>
    <w:rsid w:val="000778FB"/>
    <w:rsid w:val="00083EF4"/>
    <w:rsid w:val="00092A15"/>
    <w:rsid w:val="000969CF"/>
    <w:rsid w:val="00097F31"/>
    <w:rsid w:val="000A07CC"/>
    <w:rsid w:val="000A4243"/>
    <w:rsid w:val="000B1830"/>
    <w:rsid w:val="000B4401"/>
    <w:rsid w:val="000B67A5"/>
    <w:rsid w:val="000B740B"/>
    <w:rsid w:val="000C02A1"/>
    <w:rsid w:val="000C55F1"/>
    <w:rsid w:val="000D1EA5"/>
    <w:rsid w:val="000D4EB1"/>
    <w:rsid w:val="000D576A"/>
    <w:rsid w:val="000D6970"/>
    <w:rsid w:val="000E19F3"/>
    <w:rsid w:val="000E26A4"/>
    <w:rsid w:val="000E2D16"/>
    <w:rsid w:val="000E416E"/>
    <w:rsid w:val="000E48D4"/>
    <w:rsid w:val="000F316B"/>
    <w:rsid w:val="001123F4"/>
    <w:rsid w:val="0011395E"/>
    <w:rsid w:val="00114350"/>
    <w:rsid w:val="0011516B"/>
    <w:rsid w:val="00115D69"/>
    <w:rsid w:val="0011611C"/>
    <w:rsid w:val="00120D14"/>
    <w:rsid w:val="00124D03"/>
    <w:rsid w:val="001302E2"/>
    <w:rsid w:val="00133BCA"/>
    <w:rsid w:val="0014106C"/>
    <w:rsid w:val="001520AC"/>
    <w:rsid w:val="001564CB"/>
    <w:rsid w:val="00156AA3"/>
    <w:rsid w:val="00156E2F"/>
    <w:rsid w:val="00161D57"/>
    <w:rsid w:val="001624F7"/>
    <w:rsid w:val="001728D3"/>
    <w:rsid w:val="0017691D"/>
    <w:rsid w:val="00181FBB"/>
    <w:rsid w:val="00186A55"/>
    <w:rsid w:val="00187CF8"/>
    <w:rsid w:val="00192869"/>
    <w:rsid w:val="0019775A"/>
    <w:rsid w:val="001B218B"/>
    <w:rsid w:val="001B22F3"/>
    <w:rsid w:val="001B695D"/>
    <w:rsid w:val="001C5571"/>
    <w:rsid w:val="001C5DED"/>
    <w:rsid w:val="001D0E41"/>
    <w:rsid w:val="001D636F"/>
    <w:rsid w:val="001E28CD"/>
    <w:rsid w:val="001E63FD"/>
    <w:rsid w:val="001F1E04"/>
    <w:rsid w:val="001F357A"/>
    <w:rsid w:val="001F5C42"/>
    <w:rsid w:val="001F5CDB"/>
    <w:rsid w:val="001F656C"/>
    <w:rsid w:val="002036BE"/>
    <w:rsid w:val="00204DBA"/>
    <w:rsid w:val="002050C7"/>
    <w:rsid w:val="00206823"/>
    <w:rsid w:val="00210ABF"/>
    <w:rsid w:val="0021147F"/>
    <w:rsid w:val="00213EC3"/>
    <w:rsid w:val="00220E99"/>
    <w:rsid w:val="00223300"/>
    <w:rsid w:val="002239C6"/>
    <w:rsid w:val="00226B18"/>
    <w:rsid w:val="002365E6"/>
    <w:rsid w:val="002416ED"/>
    <w:rsid w:val="00241D11"/>
    <w:rsid w:val="00243034"/>
    <w:rsid w:val="00243605"/>
    <w:rsid w:val="00246DCF"/>
    <w:rsid w:val="002565FA"/>
    <w:rsid w:val="00257C69"/>
    <w:rsid w:val="0026287D"/>
    <w:rsid w:val="00273F89"/>
    <w:rsid w:val="00274052"/>
    <w:rsid w:val="00275C3D"/>
    <w:rsid w:val="002816FC"/>
    <w:rsid w:val="002831B6"/>
    <w:rsid w:val="002845C7"/>
    <w:rsid w:val="00291E1F"/>
    <w:rsid w:val="00294981"/>
    <w:rsid w:val="00297BD0"/>
    <w:rsid w:val="002A0831"/>
    <w:rsid w:val="002A4925"/>
    <w:rsid w:val="002B1012"/>
    <w:rsid w:val="002B4566"/>
    <w:rsid w:val="002B65D4"/>
    <w:rsid w:val="002C0AC6"/>
    <w:rsid w:val="002C0B6C"/>
    <w:rsid w:val="002C21C1"/>
    <w:rsid w:val="002C2F8B"/>
    <w:rsid w:val="002C3A3A"/>
    <w:rsid w:val="002C46A6"/>
    <w:rsid w:val="002C793D"/>
    <w:rsid w:val="002D10EF"/>
    <w:rsid w:val="002D6F91"/>
    <w:rsid w:val="002D7402"/>
    <w:rsid w:val="002D7458"/>
    <w:rsid w:val="002F1F0A"/>
    <w:rsid w:val="002F7012"/>
    <w:rsid w:val="00300ECA"/>
    <w:rsid w:val="00301D3D"/>
    <w:rsid w:val="003231D6"/>
    <w:rsid w:val="00323B84"/>
    <w:rsid w:val="00325BC8"/>
    <w:rsid w:val="00327E5E"/>
    <w:rsid w:val="00330DE0"/>
    <w:rsid w:val="00333056"/>
    <w:rsid w:val="003333DB"/>
    <w:rsid w:val="003357F9"/>
    <w:rsid w:val="0034049D"/>
    <w:rsid w:val="00340643"/>
    <w:rsid w:val="00341C29"/>
    <w:rsid w:val="00342180"/>
    <w:rsid w:val="00343AFC"/>
    <w:rsid w:val="00350F84"/>
    <w:rsid w:val="003519CF"/>
    <w:rsid w:val="00351EA6"/>
    <w:rsid w:val="0035602F"/>
    <w:rsid w:val="0036293B"/>
    <w:rsid w:val="003666D5"/>
    <w:rsid w:val="003670E7"/>
    <w:rsid w:val="003713B2"/>
    <w:rsid w:val="00373908"/>
    <w:rsid w:val="003759C7"/>
    <w:rsid w:val="00376844"/>
    <w:rsid w:val="003778B8"/>
    <w:rsid w:val="00377937"/>
    <w:rsid w:val="00382144"/>
    <w:rsid w:val="0038631F"/>
    <w:rsid w:val="003876EF"/>
    <w:rsid w:val="003954EC"/>
    <w:rsid w:val="00396AF1"/>
    <w:rsid w:val="003A0F60"/>
    <w:rsid w:val="003A166C"/>
    <w:rsid w:val="003A47DD"/>
    <w:rsid w:val="003A6AA4"/>
    <w:rsid w:val="003B2177"/>
    <w:rsid w:val="003B7272"/>
    <w:rsid w:val="003C13A7"/>
    <w:rsid w:val="003C1DC8"/>
    <w:rsid w:val="003C2406"/>
    <w:rsid w:val="003C3991"/>
    <w:rsid w:val="003D1846"/>
    <w:rsid w:val="003D2BCF"/>
    <w:rsid w:val="003D3536"/>
    <w:rsid w:val="003D6E6D"/>
    <w:rsid w:val="003E5CCA"/>
    <w:rsid w:val="003F16E8"/>
    <w:rsid w:val="003F2638"/>
    <w:rsid w:val="003F3D9D"/>
    <w:rsid w:val="003F5C5C"/>
    <w:rsid w:val="004001A3"/>
    <w:rsid w:val="00401E46"/>
    <w:rsid w:val="004027B4"/>
    <w:rsid w:val="00405BA4"/>
    <w:rsid w:val="004118B6"/>
    <w:rsid w:val="00414EEE"/>
    <w:rsid w:val="00423919"/>
    <w:rsid w:val="004258D4"/>
    <w:rsid w:val="004336B5"/>
    <w:rsid w:val="00440FE2"/>
    <w:rsid w:val="00444327"/>
    <w:rsid w:val="00445D0F"/>
    <w:rsid w:val="00451A71"/>
    <w:rsid w:val="00453FE7"/>
    <w:rsid w:val="0045515D"/>
    <w:rsid w:val="00456A3B"/>
    <w:rsid w:val="0046027E"/>
    <w:rsid w:val="00462989"/>
    <w:rsid w:val="00466CF1"/>
    <w:rsid w:val="0047101D"/>
    <w:rsid w:val="00495AD6"/>
    <w:rsid w:val="004960A8"/>
    <w:rsid w:val="004A1566"/>
    <w:rsid w:val="004A439A"/>
    <w:rsid w:val="004A5017"/>
    <w:rsid w:val="004A658B"/>
    <w:rsid w:val="004B0E7E"/>
    <w:rsid w:val="004B17FC"/>
    <w:rsid w:val="004B6556"/>
    <w:rsid w:val="004B77E1"/>
    <w:rsid w:val="004C0719"/>
    <w:rsid w:val="004C0EC4"/>
    <w:rsid w:val="004C1D11"/>
    <w:rsid w:val="004C46F7"/>
    <w:rsid w:val="004C7540"/>
    <w:rsid w:val="004D1CAA"/>
    <w:rsid w:val="004F7B47"/>
    <w:rsid w:val="00500B2B"/>
    <w:rsid w:val="00513EB8"/>
    <w:rsid w:val="00517482"/>
    <w:rsid w:val="00527B69"/>
    <w:rsid w:val="00531EEA"/>
    <w:rsid w:val="0053537E"/>
    <w:rsid w:val="00542D3C"/>
    <w:rsid w:val="00542F62"/>
    <w:rsid w:val="0054509C"/>
    <w:rsid w:val="0054734D"/>
    <w:rsid w:val="00550984"/>
    <w:rsid w:val="00553510"/>
    <w:rsid w:val="00553679"/>
    <w:rsid w:val="00553EE9"/>
    <w:rsid w:val="00554F1D"/>
    <w:rsid w:val="00555A32"/>
    <w:rsid w:val="00562157"/>
    <w:rsid w:val="005653D9"/>
    <w:rsid w:val="00566D95"/>
    <w:rsid w:val="00580507"/>
    <w:rsid w:val="00582AFD"/>
    <w:rsid w:val="0058599B"/>
    <w:rsid w:val="00590064"/>
    <w:rsid w:val="0059490B"/>
    <w:rsid w:val="00595A38"/>
    <w:rsid w:val="00595AB1"/>
    <w:rsid w:val="00596DFB"/>
    <w:rsid w:val="005A1301"/>
    <w:rsid w:val="005A2345"/>
    <w:rsid w:val="005A2DEF"/>
    <w:rsid w:val="005B4D69"/>
    <w:rsid w:val="005B78D9"/>
    <w:rsid w:val="005C0C48"/>
    <w:rsid w:val="005E0262"/>
    <w:rsid w:val="005E206F"/>
    <w:rsid w:val="005E2EE3"/>
    <w:rsid w:val="005E6819"/>
    <w:rsid w:val="005E707F"/>
    <w:rsid w:val="005E75E3"/>
    <w:rsid w:val="005F25D6"/>
    <w:rsid w:val="005F7799"/>
    <w:rsid w:val="00600EAC"/>
    <w:rsid w:val="00602C80"/>
    <w:rsid w:val="006129D5"/>
    <w:rsid w:val="00614161"/>
    <w:rsid w:val="00614747"/>
    <w:rsid w:val="00615F16"/>
    <w:rsid w:val="006212F3"/>
    <w:rsid w:val="006218D0"/>
    <w:rsid w:val="006237BF"/>
    <w:rsid w:val="006248EF"/>
    <w:rsid w:val="006253D1"/>
    <w:rsid w:val="00625A90"/>
    <w:rsid w:val="0063684F"/>
    <w:rsid w:val="00637A7B"/>
    <w:rsid w:val="00640214"/>
    <w:rsid w:val="006466FE"/>
    <w:rsid w:val="00651E50"/>
    <w:rsid w:val="00652E41"/>
    <w:rsid w:val="00661C9F"/>
    <w:rsid w:val="00662EF0"/>
    <w:rsid w:val="00664ACA"/>
    <w:rsid w:val="00664FA5"/>
    <w:rsid w:val="0067685B"/>
    <w:rsid w:val="00677EBA"/>
    <w:rsid w:val="006805FF"/>
    <w:rsid w:val="00682650"/>
    <w:rsid w:val="00682F31"/>
    <w:rsid w:val="00685AD1"/>
    <w:rsid w:val="00693D13"/>
    <w:rsid w:val="00693E9A"/>
    <w:rsid w:val="006A5092"/>
    <w:rsid w:val="006A5C94"/>
    <w:rsid w:val="006A6A6C"/>
    <w:rsid w:val="006A7CBB"/>
    <w:rsid w:val="006B1068"/>
    <w:rsid w:val="006B45F3"/>
    <w:rsid w:val="006B6BD2"/>
    <w:rsid w:val="006B6D79"/>
    <w:rsid w:val="006B7616"/>
    <w:rsid w:val="006C00E4"/>
    <w:rsid w:val="006C0711"/>
    <w:rsid w:val="006C33D3"/>
    <w:rsid w:val="006C45DF"/>
    <w:rsid w:val="006C5008"/>
    <w:rsid w:val="006D08CE"/>
    <w:rsid w:val="006D1899"/>
    <w:rsid w:val="006D2267"/>
    <w:rsid w:val="006E1A18"/>
    <w:rsid w:val="006E4DCD"/>
    <w:rsid w:val="006E7C83"/>
    <w:rsid w:val="006F20F4"/>
    <w:rsid w:val="006F255B"/>
    <w:rsid w:val="006F3E5C"/>
    <w:rsid w:val="006F445E"/>
    <w:rsid w:val="00701ACD"/>
    <w:rsid w:val="00702575"/>
    <w:rsid w:val="00702FF2"/>
    <w:rsid w:val="00703D62"/>
    <w:rsid w:val="0070463C"/>
    <w:rsid w:val="00705C7B"/>
    <w:rsid w:val="00705E0D"/>
    <w:rsid w:val="00706734"/>
    <w:rsid w:val="0070755A"/>
    <w:rsid w:val="00711B59"/>
    <w:rsid w:val="0071554A"/>
    <w:rsid w:val="00720682"/>
    <w:rsid w:val="00722E59"/>
    <w:rsid w:val="007257CE"/>
    <w:rsid w:val="00725C31"/>
    <w:rsid w:val="007261EC"/>
    <w:rsid w:val="00726973"/>
    <w:rsid w:val="00730CB2"/>
    <w:rsid w:val="0074131E"/>
    <w:rsid w:val="00744175"/>
    <w:rsid w:val="00745B6D"/>
    <w:rsid w:val="00745B84"/>
    <w:rsid w:val="00747C9A"/>
    <w:rsid w:val="00751326"/>
    <w:rsid w:val="0075174A"/>
    <w:rsid w:val="00751C42"/>
    <w:rsid w:val="007522D6"/>
    <w:rsid w:val="007534A7"/>
    <w:rsid w:val="00753C0A"/>
    <w:rsid w:val="00754A51"/>
    <w:rsid w:val="00760999"/>
    <w:rsid w:val="0076353D"/>
    <w:rsid w:val="00771480"/>
    <w:rsid w:val="007716E1"/>
    <w:rsid w:val="007768BE"/>
    <w:rsid w:val="00784401"/>
    <w:rsid w:val="007856F2"/>
    <w:rsid w:val="007925AF"/>
    <w:rsid w:val="00794376"/>
    <w:rsid w:val="007A0150"/>
    <w:rsid w:val="007A30BD"/>
    <w:rsid w:val="007A395A"/>
    <w:rsid w:val="007A3E1F"/>
    <w:rsid w:val="007A65AD"/>
    <w:rsid w:val="007A72A3"/>
    <w:rsid w:val="007B21ED"/>
    <w:rsid w:val="007B2F3C"/>
    <w:rsid w:val="007B4885"/>
    <w:rsid w:val="007C1430"/>
    <w:rsid w:val="007C385E"/>
    <w:rsid w:val="007C640C"/>
    <w:rsid w:val="007C7EFB"/>
    <w:rsid w:val="007D2103"/>
    <w:rsid w:val="007D2911"/>
    <w:rsid w:val="007E0743"/>
    <w:rsid w:val="007F1B2A"/>
    <w:rsid w:val="007F4EC7"/>
    <w:rsid w:val="007F6427"/>
    <w:rsid w:val="00801721"/>
    <w:rsid w:val="008039EE"/>
    <w:rsid w:val="00804746"/>
    <w:rsid w:val="00804AE6"/>
    <w:rsid w:val="00811D30"/>
    <w:rsid w:val="00811E8A"/>
    <w:rsid w:val="0081604C"/>
    <w:rsid w:val="00822942"/>
    <w:rsid w:val="008257C9"/>
    <w:rsid w:val="0082750E"/>
    <w:rsid w:val="00830FB3"/>
    <w:rsid w:val="00833406"/>
    <w:rsid w:val="008338E9"/>
    <w:rsid w:val="00835AE7"/>
    <w:rsid w:val="00837555"/>
    <w:rsid w:val="0084202F"/>
    <w:rsid w:val="0084493D"/>
    <w:rsid w:val="00845639"/>
    <w:rsid w:val="008541E7"/>
    <w:rsid w:val="008557C5"/>
    <w:rsid w:val="00860676"/>
    <w:rsid w:val="00861394"/>
    <w:rsid w:val="008635AB"/>
    <w:rsid w:val="00866D2E"/>
    <w:rsid w:val="0087008B"/>
    <w:rsid w:val="00874363"/>
    <w:rsid w:val="00881811"/>
    <w:rsid w:val="00883912"/>
    <w:rsid w:val="008843E4"/>
    <w:rsid w:val="00885000"/>
    <w:rsid w:val="00891373"/>
    <w:rsid w:val="00893E50"/>
    <w:rsid w:val="008A0EA8"/>
    <w:rsid w:val="008A2B29"/>
    <w:rsid w:val="008A568B"/>
    <w:rsid w:val="008B0B07"/>
    <w:rsid w:val="008B18DE"/>
    <w:rsid w:val="008C1926"/>
    <w:rsid w:val="008C23D6"/>
    <w:rsid w:val="008D4F49"/>
    <w:rsid w:val="008D4FFB"/>
    <w:rsid w:val="008D59D4"/>
    <w:rsid w:val="008E02A6"/>
    <w:rsid w:val="008E3E50"/>
    <w:rsid w:val="008F291B"/>
    <w:rsid w:val="008F5FA2"/>
    <w:rsid w:val="008F7E17"/>
    <w:rsid w:val="00904C01"/>
    <w:rsid w:val="0091130D"/>
    <w:rsid w:val="00916EEC"/>
    <w:rsid w:val="00916FB2"/>
    <w:rsid w:val="009203F2"/>
    <w:rsid w:val="00924C7E"/>
    <w:rsid w:val="00931FC8"/>
    <w:rsid w:val="00937A99"/>
    <w:rsid w:val="0094215D"/>
    <w:rsid w:val="00951048"/>
    <w:rsid w:val="0095138B"/>
    <w:rsid w:val="0095291F"/>
    <w:rsid w:val="00971EB3"/>
    <w:rsid w:val="00974F58"/>
    <w:rsid w:val="009752B3"/>
    <w:rsid w:val="009759DF"/>
    <w:rsid w:val="00976D17"/>
    <w:rsid w:val="00984A5E"/>
    <w:rsid w:val="00984BB0"/>
    <w:rsid w:val="00985610"/>
    <w:rsid w:val="00990512"/>
    <w:rsid w:val="00992003"/>
    <w:rsid w:val="0099455B"/>
    <w:rsid w:val="009A20B5"/>
    <w:rsid w:val="009B0FB8"/>
    <w:rsid w:val="009B0FBD"/>
    <w:rsid w:val="009C436E"/>
    <w:rsid w:val="009C4BC1"/>
    <w:rsid w:val="009C7DF2"/>
    <w:rsid w:val="009D2C7D"/>
    <w:rsid w:val="009D521E"/>
    <w:rsid w:val="009E1AD5"/>
    <w:rsid w:val="009E243B"/>
    <w:rsid w:val="009E2D1E"/>
    <w:rsid w:val="009E62C6"/>
    <w:rsid w:val="009F2DCB"/>
    <w:rsid w:val="009F3F74"/>
    <w:rsid w:val="00A01DA0"/>
    <w:rsid w:val="00A0237B"/>
    <w:rsid w:val="00A152D3"/>
    <w:rsid w:val="00A220FF"/>
    <w:rsid w:val="00A2211F"/>
    <w:rsid w:val="00A227E7"/>
    <w:rsid w:val="00A23416"/>
    <w:rsid w:val="00A237E6"/>
    <w:rsid w:val="00A26F52"/>
    <w:rsid w:val="00A27259"/>
    <w:rsid w:val="00A30BDB"/>
    <w:rsid w:val="00A30F8C"/>
    <w:rsid w:val="00A31A08"/>
    <w:rsid w:val="00A33EA2"/>
    <w:rsid w:val="00A3597A"/>
    <w:rsid w:val="00A371F3"/>
    <w:rsid w:val="00A43685"/>
    <w:rsid w:val="00A53BD4"/>
    <w:rsid w:val="00A54E07"/>
    <w:rsid w:val="00A57804"/>
    <w:rsid w:val="00A623C3"/>
    <w:rsid w:val="00A65F91"/>
    <w:rsid w:val="00A7042A"/>
    <w:rsid w:val="00A707FF"/>
    <w:rsid w:val="00A72779"/>
    <w:rsid w:val="00A72CB4"/>
    <w:rsid w:val="00A72E03"/>
    <w:rsid w:val="00A743D6"/>
    <w:rsid w:val="00A7706F"/>
    <w:rsid w:val="00A81163"/>
    <w:rsid w:val="00A821D5"/>
    <w:rsid w:val="00A8225A"/>
    <w:rsid w:val="00A824F2"/>
    <w:rsid w:val="00A84BF9"/>
    <w:rsid w:val="00A8536E"/>
    <w:rsid w:val="00A8750E"/>
    <w:rsid w:val="00A90B81"/>
    <w:rsid w:val="00A90FBF"/>
    <w:rsid w:val="00A9770A"/>
    <w:rsid w:val="00A97F45"/>
    <w:rsid w:val="00AB3F0F"/>
    <w:rsid w:val="00AB6BD4"/>
    <w:rsid w:val="00AC1EA7"/>
    <w:rsid w:val="00AC2C0D"/>
    <w:rsid w:val="00AC37F5"/>
    <w:rsid w:val="00AD20FD"/>
    <w:rsid w:val="00AD7BFC"/>
    <w:rsid w:val="00AE094B"/>
    <w:rsid w:val="00AE1F6F"/>
    <w:rsid w:val="00AE7D9B"/>
    <w:rsid w:val="00AF2D59"/>
    <w:rsid w:val="00B0004B"/>
    <w:rsid w:val="00B06A68"/>
    <w:rsid w:val="00B12438"/>
    <w:rsid w:val="00B13B1D"/>
    <w:rsid w:val="00B13E10"/>
    <w:rsid w:val="00B202D2"/>
    <w:rsid w:val="00B2161A"/>
    <w:rsid w:val="00B24CCC"/>
    <w:rsid w:val="00B26048"/>
    <w:rsid w:val="00B3024F"/>
    <w:rsid w:val="00B40C09"/>
    <w:rsid w:val="00B4146A"/>
    <w:rsid w:val="00B52E3F"/>
    <w:rsid w:val="00B53425"/>
    <w:rsid w:val="00B56C4C"/>
    <w:rsid w:val="00B57954"/>
    <w:rsid w:val="00B60BBA"/>
    <w:rsid w:val="00B64B1A"/>
    <w:rsid w:val="00B65208"/>
    <w:rsid w:val="00B66581"/>
    <w:rsid w:val="00B759F0"/>
    <w:rsid w:val="00B7667B"/>
    <w:rsid w:val="00B76EA3"/>
    <w:rsid w:val="00B77158"/>
    <w:rsid w:val="00B77CA4"/>
    <w:rsid w:val="00B81180"/>
    <w:rsid w:val="00B84638"/>
    <w:rsid w:val="00B86F3A"/>
    <w:rsid w:val="00B86F98"/>
    <w:rsid w:val="00B870EE"/>
    <w:rsid w:val="00B9020E"/>
    <w:rsid w:val="00B9109B"/>
    <w:rsid w:val="00B92275"/>
    <w:rsid w:val="00B92966"/>
    <w:rsid w:val="00B93144"/>
    <w:rsid w:val="00B9572F"/>
    <w:rsid w:val="00BA2354"/>
    <w:rsid w:val="00BA566D"/>
    <w:rsid w:val="00BA66A3"/>
    <w:rsid w:val="00BA70D8"/>
    <w:rsid w:val="00BB48D6"/>
    <w:rsid w:val="00BB5E56"/>
    <w:rsid w:val="00BC60F8"/>
    <w:rsid w:val="00BD6178"/>
    <w:rsid w:val="00BE172E"/>
    <w:rsid w:val="00BE1E88"/>
    <w:rsid w:val="00BE3806"/>
    <w:rsid w:val="00BE4B0A"/>
    <w:rsid w:val="00BE4E85"/>
    <w:rsid w:val="00BF09C1"/>
    <w:rsid w:val="00BF2E33"/>
    <w:rsid w:val="00BF5315"/>
    <w:rsid w:val="00BF67B0"/>
    <w:rsid w:val="00BF69D3"/>
    <w:rsid w:val="00BF7C74"/>
    <w:rsid w:val="00C000B3"/>
    <w:rsid w:val="00C053A1"/>
    <w:rsid w:val="00C05F1F"/>
    <w:rsid w:val="00C10E4A"/>
    <w:rsid w:val="00C2046F"/>
    <w:rsid w:val="00C23703"/>
    <w:rsid w:val="00C24967"/>
    <w:rsid w:val="00C3076B"/>
    <w:rsid w:val="00C37496"/>
    <w:rsid w:val="00C47F7C"/>
    <w:rsid w:val="00C47F96"/>
    <w:rsid w:val="00C531F3"/>
    <w:rsid w:val="00C54325"/>
    <w:rsid w:val="00C608D4"/>
    <w:rsid w:val="00C61B71"/>
    <w:rsid w:val="00C63395"/>
    <w:rsid w:val="00C64275"/>
    <w:rsid w:val="00C674E2"/>
    <w:rsid w:val="00C67F06"/>
    <w:rsid w:val="00C72170"/>
    <w:rsid w:val="00C72FAF"/>
    <w:rsid w:val="00C77B74"/>
    <w:rsid w:val="00C9278F"/>
    <w:rsid w:val="00C94B8D"/>
    <w:rsid w:val="00CA0CAB"/>
    <w:rsid w:val="00CA24FF"/>
    <w:rsid w:val="00CA4682"/>
    <w:rsid w:val="00CA4ED3"/>
    <w:rsid w:val="00CB7C57"/>
    <w:rsid w:val="00CC0B14"/>
    <w:rsid w:val="00CC17A5"/>
    <w:rsid w:val="00CC272E"/>
    <w:rsid w:val="00CC3692"/>
    <w:rsid w:val="00CC4016"/>
    <w:rsid w:val="00CD08A0"/>
    <w:rsid w:val="00CD7D9C"/>
    <w:rsid w:val="00CE0648"/>
    <w:rsid w:val="00CE163C"/>
    <w:rsid w:val="00CE3CDF"/>
    <w:rsid w:val="00CF372F"/>
    <w:rsid w:val="00CF3885"/>
    <w:rsid w:val="00CF5ACB"/>
    <w:rsid w:val="00D053AF"/>
    <w:rsid w:val="00D061C8"/>
    <w:rsid w:val="00D14025"/>
    <w:rsid w:val="00D235B3"/>
    <w:rsid w:val="00D2383E"/>
    <w:rsid w:val="00D246BD"/>
    <w:rsid w:val="00D24717"/>
    <w:rsid w:val="00D248EF"/>
    <w:rsid w:val="00D2586B"/>
    <w:rsid w:val="00D31007"/>
    <w:rsid w:val="00D3170E"/>
    <w:rsid w:val="00D31F61"/>
    <w:rsid w:val="00D32592"/>
    <w:rsid w:val="00D34D5E"/>
    <w:rsid w:val="00D4401C"/>
    <w:rsid w:val="00D452CE"/>
    <w:rsid w:val="00D4579E"/>
    <w:rsid w:val="00D50C6B"/>
    <w:rsid w:val="00D5165A"/>
    <w:rsid w:val="00D53F86"/>
    <w:rsid w:val="00D57A85"/>
    <w:rsid w:val="00D638D2"/>
    <w:rsid w:val="00D64C45"/>
    <w:rsid w:val="00D679B3"/>
    <w:rsid w:val="00D67BA4"/>
    <w:rsid w:val="00D67F0F"/>
    <w:rsid w:val="00D71D79"/>
    <w:rsid w:val="00D75178"/>
    <w:rsid w:val="00D764BE"/>
    <w:rsid w:val="00D809C1"/>
    <w:rsid w:val="00D84736"/>
    <w:rsid w:val="00D91690"/>
    <w:rsid w:val="00D921C1"/>
    <w:rsid w:val="00D92AB6"/>
    <w:rsid w:val="00D92C9F"/>
    <w:rsid w:val="00D93DE4"/>
    <w:rsid w:val="00D9534D"/>
    <w:rsid w:val="00D9571E"/>
    <w:rsid w:val="00D96E1A"/>
    <w:rsid w:val="00DA00BF"/>
    <w:rsid w:val="00DA33DA"/>
    <w:rsid w:val="00DA6105"/>
    <w:rsid w:val="00DA7813"/>
    <w:rsid w:val="00DB2F67"/>
    <w:rsid w:val="00DB3527"/>
    <w:rsid w:val="00DB6A48"/>
    <w:rsid w:val="00DB7D7C"/>
    <w:rsid w:val="00DC1BF1"/>
    <w:rsid w:val="00DC26ED"/>
    <w:rsid w:val="00DC27EE"/>
    <w:rsid w:val="00DC4CFD"/>
    <w:rsid w:val="00DD0368"/>
    <w:rsid w:val="00DD2D2F"/>
    <w:rsid w:val="00DD3804"/>
    <w:rsid w:val="00DE2EF0"/>
    <w:rsid w:val="00DE3C14"/>
    <w:rsid w:val="00DE622B"/>
    <w:rsid w:val="00DE6673"/>
    <w:rsid w:val="00DE7791"/>
    <w:rsid w:val="00DF0070"/>
    <w:rsid w:val="00DF13BF"/>
    <w:rsid w:val="00DF257A"/>
    <w:rsid w:val="00DF265D"/>
    <w:rsid w:val="00E06B1E"/>
    <w:rsid w:val="00E12EA0"/>
    <w:rsid w:val="00E1398D"/>
    <w:rsid w:val="00E14EA4"/>
    <w:rsid w:val="00E151E4"/>
    <w:rsid w:val="00E15CC6"/>
    <w:rsid w:val="00E208E2"/>
    <w:rsid w:val="00E20C6A"/>
    <w:rsid w:val="00E2385B"/>
    <w:rsid w:val="00E23B5F"/>
    <w:rsid w:val="00E278C3"/>
    <w:rsid w:val="00E279BC"/>
    <w:rsid w:val="00E30E6F"/>
    <w:rsid w:val="00E30FE4"/>
    <w:rsid w:val="00E43E77"/>
    <w:rsid w:val="00E44632"/>
    <w:rsid w:val="00E45A08"/>
    <w:rsid w:val="00E52BB7"/>
    <w:rsid w:val="00E56C38"/>
    <w:rsid w:val="00E63861"/>
    <w:rsid w:val="00E706C4"/>
    <w:rsid w:val="00E71565"/>
    <w:rsid w:val="00E75799"/>
    <w:rsid w:val="00E75E01"/>
    <w:rsid w:val="00E75E0B"/>
    <w:rsid w:val="00E77259"/>
    <w:rsid w:val="00E804D4"/>
    <w:rsid w:val="00E96A33"/>
    <w:rsid w:val="00EA256A"/>
    <w:rsid w:val="00EA5B7D"/>
    <w:rsid w:val="00EB47BD"/>
    <w:rsid w:val="00EB4FAD"/>
    <w:rsid w:val="00EB6428"/>
    <w:rsid w:val="00EC0EAE"/>
    <w:rsid w:val="00EC14E5"/>
    <w:rsid w:val="00EC27A0"/>
    <w:rsid w:val="00EC28F5"/>
    <w:rsid w:val="00EC3290"/>
    <w:rsid w:val="00EC38C5"/>
    <w:rsid w:val="00EC4DB2"/>
    <w:rsid w:val="00EC6846"/>
    <w:rsid w:val="00EC6A15"/>
    <w:rsid w:val="00EC7521"/>
    <w:rsid w:val="00ED11C5"/>
    <w:rsid w:val="00EE3C4F"/>
    <w:rsid w:val="00EE45E4"/>
    <w:rsid w:val="00EF3A93"/>
    <w:rsid w:val="00EF4B43"/>
    <w:rsid w:val="00EF6FDE"/>
    <w:rsid w:val="00F01A95"/>
    <w:rsid w:val="00F0616E"/>
    <w:rsid w:val="00F07F24"/>
    <w:rsid w:val="00F1015D"/>
    <w:rsid w:val="00F101F7"/>
    <w:rsid w:val="00F119F6"/>
    <w:rsid w:val="00F11CD3"/>
    <w:rsid w:val="00F20FD2"/>
    <w:rsid w:val="00F211EA"/>
    <w:rsid w:val="00F21D12"/>
    <w:rsid w:val="00F24DB3"/>
    <w:rsid w:val="00F302C8"/>
    <w:rsid w:val="00F318EB"/>
    <w:rsid w:val="00F3226F"/>
    <w:rsid w:val="00F361AB"/>
    <w:rsid w:val="00F4005C"/>
    <w:rsid w:val="00F4387C"/>
    <w:rsid w:val="00F571CE"/>
    <w:rsid w:val="00F57F96"/>
    <w:rsid w:val="00F61DD6"/>
    <w:rsid w:val="00F62D05"/>
    <w:rsid w:val="00F63B3F"/>
    <w:rsid w:val="00F65760"/>
    <w:rsid w:val="00F65BC8"/>
    <w:rsid w:val="00F67ED3"/>
    <w:rsid w:val="00F73EA0"/>
    <w:rsid w:val="00F758F0"/>
    <w:rsid w:val="00F80DD6"/>
    <w:rsid w:val="00F80F91"/>
    <w:rsid w:val="00F81607"/>
    <w:rsid w:val="00F82482"/>
    <w:rsid w:val="00F82629"/>
    <w:rsid w:val="00F90F14"/>
    <w:rsid w:val="00F94E9F"/>
    <w:rsid w:val="00F9656A"/>
    <w:rsid w:val="00FA1214"/>
    <w:rsid w:val="00FA16F1"/>
    <w:rsid w:val="00FA588B"/>
    <w:rsid w:val="00FB0880"/>
    <w:rsid w:val="00FB2EC7"/>
    <w:rsid w:val="00FB3C61"/>
    <w:rsid w:val="00FB5C37"/>
    <w:rsid w:val="00FB6E9D"/>
    <w:rsid w:val="00FB77BD"/>
    <w:rsid w:val="00FC0065"/>
    <w:rsid w:val="00FC1AA6"/>
    <w:rsid w:val="00FC4D19"/>
    <w:rsid w:val="00FD0BAB"/>
    <w:rsid w:val="00FD49BD"/>
    <w:rsid w:val="00FD4BF4"/>
    <w:rsid w:val="00FD55D4"/>
    <w:rsid w:val="00FD7E18"/>
    <w:rsid w:val="00FE40D9"/>
    <w:rsid w:val="00FF1B68"/>
    <w:rsid w:val="00FF3BE4"/>
    <w:rsid w:val="00FF6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740955"/>
  <w15:docId w15:val="{6D0FAE68-9F64-4B0C-9F32-9ECD6D18E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5F16"/>
    <w:rPr>
      <w:lang w:val="fr-FR" w:eastAsia="fr-FR"/>
    </w:rPr>
  </w:style>
  <w:style w:type="paragraph" w:styleId="Heading1">
    <w:name w:val="heading 1"/>
    <w:basedOn w:val="Normal"/>
    <w:next w:val="Normal"/>
    <w:qFormat/>
    <w:rsid w:val="00916EEC"/>
    <w:pPr>
      <w:keepNext/>
      <w:jc w:val="center"/>
      <w:outlineLvl w:val="0"/>
    </w:pPr>
    <w:rPr>
      <w:b/>
      <w:sz w:val="18"/>
    </w:rPr>
  </w:style>
  <w:style w:type="paragraph" w:styleId="Heading2">
    <w:name w:val="heading 2"/>
    <w:basedOn w:val="Normal"/>
    <w:next w:val="Normal"/>
    <w:qFormat/>
    <w:rsid w:val="00916EEC"/>
    <w:pPr>
      <w:keepNext/>
      <w:widowControl w:val="0"/>
      <w:spacing w:before="240" w:after="60"/>
      <w:jc w:val="both"/>
      <w:outlineLvl w:val="1"/>
    </w:pPr>
    <w:rPr>
      <w:rFonts w:ascii="Arial" w:hAnsi="Arial"/>
      <w:i/>
      <w:sz w:val="24"/>
    </w:rPr>
  </w:style>
  <w:style w:type="paragraph" w:styleId="Heading3">
    <w:name w:val="heading 3"/>
    <w:basedOn w:val="Normal"/>
    <w:next w:val="Normal"/>
    <w:qFormat/>
    <w:rsid w:val="00916EEC"/>
    <w:pPr>
      <w:keepNext/>
      <w:jc w:val="center"/>
      <w:outlineLvl w:val="2"/>
    </w:pPr>
    <w:rPr>
      <w:b/>
    </w:rPr>
  </w:style>
  <w:style w:type="paragraph" w:styleId="Heading4">
    <w:name w:val="heading 4"/>
    <w:basedOn w:val="Normal"/>
    <w:next w:val="Normal"/>
    <w:qFormat/>
    <w:rsid w:val="00916EEC"/>
    <w:pPr>
      <w:keepNext/>
      <w:jc w:val="center"/>
      <w:outlineLvl w:val="3"/>
    </w:pPr>
    <w:rPr>
      <w:b/>
      <w:sz w:val="22"/>
    </w:rPr>
  </w:style>
  <w:style w:type="paragraph" w:styleId="Heading5">
    <w:name w:val="heading 5"/>
    <w:basedOn w:val="Normal"/>
    <w:next w:val="Normal"/>
    <w:qFormat/>
    <w:rsid w:val="00916EEC"/>
    <w:pPr>
      <w:keepNext/>
      <w:jc w:val="center"/>
      <w:outlineLvl w:val="4"/>
    </w:pPr>
    <w:rPr>
      <w:rFonts w:ascii="Times" w:hAnsi="Times"/>
      <w:b/>
      <w:sz w:val="72"/>
    </w:rPr>
  </w:style>
  <w:style w:type="paragraph" w:styleId="Heading6">
    <w:name w:val="heading 6"/>
    <w:basedOn w:val="Normal"/>
    <w:next w:val="Normal"/>
    <w:qFormat/>
    <w:rsid w:val="00916EEC"/>
    <w:pPr>
      <w:keepNext/>
      <w:outlineLvl w:val="5"/>
    </w:pPr>
    <w:rPr>
      <w:rFonts w:ascii="Times" w:hAnsi="Times"/>
      <w:sz w:val="40"/>
    </w:rPr>
  </w:style>
  <w:style w:type="paragraph" w:styleId="Heading7">
    <w:name w:val="heading 7"/>
    <w:basedOn w:val="Normal"/>
    <w:next w:val="Normal"/>
    <w:qFormat/>
    <w:rsid w:val="00916EEC"/>
    <w:pPr>
      <w:keepNext/>
      <w:outlineLvl w:val="6"/>
    </w:pPr>
    <w:rPr>
      <w:b/>
      <w:sz w:val="40"/>
    </w:rPr>
  </w:style>
  <w:style w:type="paragraph" w:styleId="Heading8">
    <w:name w:val="heading 8"/>
    <w:basedOn w:val="Normal"/>
    <w:next w:val="Normal"/>
    <w:qFormat/>
    <w:rsid w:val="00916EEC"/>
    <w:pPr>
      <w:keepNext/>
      <w:jc w:val="center"/>
      <w:outlineLvl w:val="7"/>
    </w:pPr>
    <w:rPr>
      <w:i/>
      <w:sz w:val="22"/>
    </w:rPr>
  </w:style>
  <w:style w:type="paragraph" w:styleId="Heading9">
    <w:name w:val="heading 9"/>
    <w:basedOn w:val="Normal"/>
    <w:next w:val="Normal"/>
    <w:qFormat/>
    <w:rsid w:val="00916EEC"/>
    <w:pPr>
      <w:keepNext/>
      <w:jc w:val="center"/>
      <w:outlineLvl w:val="8"/>
    </w:pPr>
    <w:rPr>
      <w:b/>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16EEC"/>
    <w:pPr>
      <w:tabs>
        <w:tab w:val="center" w:pos="4536"/>
        <w:tab w:val="right" w:pos="9072"/>
      </w:tabs>
    </w:pPr>
    <w:rPr>
      <w:sz w:val="22"/>
    </w:rPr>
  </w:style>
  <w:style w:type="character" w:styleId="PageNumber">
    <w:name w:val="page number"/>
    <w:basedOn w:val="DefaultParagraphFont"/>
    <w:rsid w:val="00916EEC"/>
  </w:style>
  <w:style w:type="paragraph" w:styleId="Footer">
    <w:name w:val="footer"/>
    <w:basedOn w:val="Normal"/>
    <w:rsid w:val="00916EEC"/>
    <w:pPr>
      <w:tabs>
        <w:tab w:val="center" w:pos="4536"/>
        <w:tab w:val="right" w:pos="9072"/>
      </w:tabs>
    </w:pPr>
    <w:rPr>
      <w:sz w:val="22"/>
    </w:rPr>
  </w:style>
  <w:style w:type="paragraph" w:styleId="Title">
    <w:name w:val="Title"/>
    <w:basedOn w:val="Normal"/>
    <w:qFormat/>
    <w:rsid w:val="00916EEC"/>
    <w:pPr>
      <w:jc w:val="center"/>
    </w:pPr>
    <w:rPr>
      <w:b/>
      <w:sz w:val="28"/>
    </w:rPr>
  </w:style>
  <w:style w:type="table" w:styleId="TableGrid">
    <w:name w:val="Table Grid"/>
    <w:basedOn w:val="TableNormal"/>
    <w:rsid w:val="003A6A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semiHidden/>
    <w:rsid w:val="00DE3C14"/>
    <w:pPr>
      <w:widowControl w:val="0"/>
    </w:pPr>
    <w:rPr>
      <w:snapToGrid w:val="0"/>
    </w:rPr>
  </w:style>
  <w:style w:type="character" w:styleId="FootnoteReference">
    <w:name w:val="footnote reference"/>
    <w:semiHidden/>
    <w:rsid w:val="00F82482"/>
    <w:rPr>
      <w:vertAlign w:val="superscript"/>
    </w:rPr>
  </w:style>
  <w:style w:type="paragraph" w:styleId="FootnoteText">
    <w:name w:val="footnote text"/>
    <w:basedOn w:val="Normal"/>
    <w:semiHidden/>
    <w:rsid w:val="00F82482"/>
    <w:pPr>
      <w:widowControl w:val="0"/>
    </w:pPr>
  </w:style>
  <w:style w:type="paragraph" w:styleId="BalloonText">
    <w:name w:val="Balloon Text"/>
    <w:basedOn w:val="Normal"/>
    <w:link w:val="BalloonTextChar"/>
    <w:rsid w:val="00405BA4"/>
    <w:rPr>
      <w:rFonts w:ascii="Tahoma" w:hAnsi="Tahoma"/>
      <w:sz w:val="16"/>
      <w:szCs w:val="16"/>
    </w:rPr>
  </w:style>
  <w:style w:type="character" w:customStyle="1" w:styleId="BalloonTextChar">
    <w:name w:val="Balloon Text Char"/>
    <w:link w:val="BalloonText"/>
    <w:rsid w:val="00405BA4"/>
    <w:rPr>
      <w:rFonts w:ascii="Tahoma" w:hAnsi="Tahoma" w:cs="Tahoma"/>
      <w:sz w:val="16"/>
      <w:szCs w:val="16"/>
      <w:lang w:val="fr-FR" w:eastAsia="fr-FR"/>
    </w:rPr>
  </w:style>
  <w:style w:type="paragraph" w:customStyle="1" w:styleId="Default">
    <w:name w:val="Default"/>
    <w:rsid w:val="00542D3C"/>
    <w:pPr>
      <w:autoSpaceDE w:val="0"/>
      <w:autoSpaceDN w:val="0"/>
      <w:adjustRightInd w:val="0"/>
    </w:pPr>
    <w:rPr>
      <w:rFonts w:ascii="Verdana" w:hAnsi="Verdana" w:cs="Verdana"/>
      <w:color w:val="000000"/>
      <w:sz w:val="24"/>
      <w:szCs w:val="24"/>
      <w:lang w:val="fr-LU" w:eastAsia="fr-LU"/>
    </w:rPr>
  </w:style>
  <w:style w:type="character" w:styleId="Hyperlink">
    <w:name w:val="Hyperlink"/>
    <w:rsid w:val="00C77B74"/>
    <w:rPr>
      <w:color w:val="0000FF"/>
      <w:u w:val="single"/>
    </w:rPr>
  </w:style>
  <w:style w:type="character" w:styleId="Emphasis">
    <w:name w:val="Emphasis"/>
    <w:qFormat/>
    <w:rsid w:val="0095138B"/>
    <w:rPr>
      <w:i/>
      <w:iCs/>
    </w:rPr>
  </w:style>
  <w:style w:type="paragraph" w:styleId="Revision">
    <w:name w:val="Revision"/>
    <w:hidden/>
    <w:uiPriority w:val="99"/>
    <w:semiHidden/>
    <w:rsid w:val="005B78D9"/>
    <w:rPr>
      <w:lang w:val="fr-FR" w:eastAsia="fr-FR"/>
    </w:rPr>
  </w:style>
  <w:style w:type="paragraph" w:styleId="ListParagraph">
    <w:name w:val="List Paragraph"/>
    <w:basedOn w:val="Normal"/>
    <w:uiPriority w:val="34"/>
    <w:qFormat/>
    <w:rsid w:val="00E20C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03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customXml" Target="../customXml/item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4" ma:contentTypeDescription="Create a new document." ma:contentTypeScope="" ma:versionID="70db79fee255e9de9a9d48a83e453ed5">
  <xsd:schema xmlns:xsd="http://www.w3.org/2001/XMLSchema" xmlns:xs="http://www.w3.org/2001/XMLSchema" xmlns:p="http://schemas.microsoft.com/office/2006/metadata/properties" xmlns:ns2="8dc4793d-372d-453e-8351-66988cd6b156" targetNamespace="http://schemas.microsoft.com/office/2006/metadata/properties" ma:root="true" ma:fieldsID="3637468bf37a524746e2be8d30c967f7" ns2:_="">
    <xsd:import namespace="8dc4793d-372d-453e-8351-66988cd6b1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787C54-37E5-472E-867C-B177AFB42368}">
  <ds:schemaRefs>
    <ds:schemaRef ds:uri="http://schemas.openxmlformats.org/officeDocument/2006/bibliography"/>
  </ds:schemaRefs>
</ds:datastoreItem>
</file>

<file path=customXml/itemProps2.xml><?xml version="1.0" encoding="utf-8"?>
<ds:datastoreItem xmlns:ds="http://schemas.openxmlformats.org/officeDocument/2006/customXml" ds:itemID="{58136C00-FA6F-4170-B8E0-55B700076CD9}"/>
</file>

<file path=customXml/itemProps3.xml><?xml version="1.0" encoding="utf-8"?>
<ds:datastoreItem xmlns:ds="http://schemas.openxmlformats.org/officeDocument/2006/customXml" ds:itemID="{9C782D1C-9DCB-4B23-8DF6-8866835D6543}"/>
</file>

<file path=customXml/itemProps4.xml><?xml version="1.0" encoding="utf-8"?>
<ds:datastoreItem xmlns:ds="http://schemas.openxmlformats.org/officeDocument/2006/customXml" ds:itemID="{0CA6471D-358F-4354-998C-36C397296336}"/>
</file>

<file path=docProps/app.xml><?xml version="1.0" encoding="utf-8"?>
<Properties xmlns="http://schemas.openxmlformats.org/officeDocument/2006/extended-properties" xmlns:vt="http://schemas.openxmlformats.org/officeDocument/2006/docPropsVTypes">
  <Template>Normal</Template>
  <TotalTime>1</TotalTime>
  <Pages>29</Pages>
  <Words>6451</Words>
  <Characters>36777</Characters>
  <Application>Microsoft Office Word</Application>
  <DocSecurity>0</DocSecurity>
  <Lines>306</Lines>
  <Paragraphs>86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Operations Manual - Part A</vt:lpstr>
      <vt:lpstr>Operations Manual - Part A</vt:lpstr>
    </vt:vector>
  </TitlesOfParts>
  <Company>DACL</Company>
  <LinksUpToDate>false</LinksUpToDate>
  <CharactersWithSpaces>43142</CharactersWithSpaces>
  <SharedDoc>false</SharedDoc>
  <HLinks>
    <vt:vector size="6" baseType="variant">
      <vt:variant>
        <vt:i4>5439599</vt:i4>
      </vt:variant>
      <vt:variant>
        <vt:i4>752</vt:i4>
      </vt:variant>
      <vt:variant>
        <vt:i4>0</vt:i4>
      </vt:variant>
      <vt:variant>
        <vt:i4>5</vt:i4>
      </vt:variant>
      <vt:variant>
        <vt:lpwstr>http://www.skybrary.aero/index.php/Stabilised_Approach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Operations Manual - Part A</dc:title>
  <dc:subject>ISMO</dc:subject>
  <dc:creator>Gregory DELBEKE</dc:creator>
  <cp:lastModifiedBy>Abdilla Analiza at Transport</cp:lastModifiedBy>
  <cp:revision>4</cp:revision>
  <cp:lastPrinted>2014-02-10T09:33:00Z</cp:lastPrinted>
  <dcterms:created xsi:type="dcterms:W3CDTF">2021-10-19T07:23:00Z</dcterms:created>
  <dcterms:modified xsi:type="dcterms:W3CDTF">2022-01-06T08:25:00Z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ies>
</file>