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F6F731" w14:textId="77777777" w:rsidR="007E29C3" w:rsidRPr="00993A2B" w:rsidRDefault="00367CD7" w:rsidP="002C6C0A">
      <w:pPr>
        <w:pStyle w:val="BodyText"/>
        <w:spacing w:before="101"/>
        <w:ind w:left="142"/>
        <w:jc w:val="both"/>
        <w:rPr>
          <w:sz w:val="22"/>
          <w:szCs w:val="22"/>
        </w:rPr>
      </w:pPr>
      <w:r w:rsidRPr="00993A2B">
        <w:rPr>
          <w:w w:val="110"/>
          <w:sz w:val="22"/>
          <w:szCs w:val="22"/>
        </w:rPr>
        <w:t>In</w:t>
      </w:r>
      <w:r w:rsidRPr="00993A2B">
        <w:rPr>
          <w:spacing w:val="-7"/>
          <w:w w:val="110"/>
          <w:sz w:val="22"/>
          <w:szCs w:val="22"/>
        </w:rPr>
        <w:t xml:space="preserve"> </w:t>
      </w:r>
      <w:r w:rsidRPr="00993A2B">
        <w:rPr>
          <w:w w:val="110"/>
          <w:sz w:val="22"/>
          <w:szCs w:val="22"/>
        </w:rPr>
        <w:t>accordance</w:t>
      </w:r>
      <w:r w:rsidRPr="00993A2B">
        <w:rPr>
          <w:spacing w:val="-6"/>
          <w:w w:val="110"/>
          <w:sz w:val="22"/>
          <w:szCs w:val="22"/>
        </w:rPr>
        <w:t xml:space="preserve"> </w:t>
      </w:r>
      <w:r w:rsidRPr="00993A2B">
        <w:rPr>
          <w:w w:val="110"/>
          <w:sz w:val="22"/>
          <w:szCs w:val="22"/>
        </w:rPr>
        <w:t>with</w:t>
      </w:r>
      <w:r w:rsidRPr="00993A2B">
        <w:rPr>
          <w:spacing w:val="-6"/>
          <w:w w:val="110"/>
          <w:sz w:val="22"/>
          <w:szCs w:val="22"/>
        </w:rPr>
        <w:t xml:space="preserve"> </w:t>
      </w:r>
      <w:r w:rsidRPr="00993A2B">
        <w:rPr>
          <w:w w:val="110"/>
          <w:sz w:val="22"/>
          <w:szCs w:val="22"/>
        </w:rPr>
        <w:t>SPA.PBN.100,</w:t>
      </w:r>
      <w:r w:rsidRPr="00993A2B">
        <w:rPr>
          <w:spacing w:val="-6"/>
          <w:w w:val="110"/>
          <w:sz w:val="22"/>
          <w:szCs w:val="22"/>
        </w:rPr>
        <w:t xml:space="preserve"> </w:t>
      </w:r>
      <w:r w:rsidRPr="00993A2B">
        <w:rPr>
          <w:w w:val="110"/>
          <w:sz w:val="22"/>
          <w:szCs w:val="22"/>
        </w:rPr>
        <w:t>operators</w:t>
      </w:r>
      <w:r w:rsidRPr="00993A2B">
        <w:rPr>
          <w:spacing w:val="-12"/>
          <w:w w:val="110"/>
          <w:sz w:val="22"/>
          <w:szCs w:val="22"/>
        </w:rPr>
        <w:t xml:space="preserve"> </w:t>
      </w:r>
      <w:r w:rsidRPr="00993A2B">
        <w:rPr>
          <w:w w:val="110"/>
          <w:sz w:val="22"/>
          <w:szCs w:val="22"/>
        </w:rPr>
        <w:t>require</w:t>
      </w:r>
      <w:r w:rsidRPr="00993A2B">
        <w:rPr>
          <w:spacing w:val="-9"/>
          <w:w w:val="110"/>
          <w:sz w:val="22"/>
          <w:szCs w:val="22"/>
        </w:rPr>
        <w:t xml:space="preserve"> </w:t>
      </w:r>
      <w:r w:rsidRPr="00993A2B">
        <w:rPr>
          <w:w w:val="110"/>
          <w:sz w:val="22"/>
          <w:szCs w:val="22"/>
        </w:rPr>
        <w:t>prior</w:t>
      </w:r>
      <w:r w:rsidRPr="00993A2B">
        <w:rPr>
          <w:spacing w:val="-8"/>
          <w:w w:val="110"/>
          <w:sz w:val="22"/>
          <w:szCs w:val="22"/>
        </w:rPr>
        <w:t xml:space="preserve"> </w:t>
      </w:r>
      <w:r w:rsidRPr="00993A2B">
        <w:rPr>
          <w:w w:val="110"/>
          <w:sz w:val="22"/>
          <w:szCs w:val="22"/>
        </w:rPr>
        <w:t>approval</w:t>
      </w:r>
      <w:r w:rsidRPr="00993A2B">
        <w:rPr>
          <w:spacing w:val="-11"/>
          <w:w w:val="110"/>
          <w:sz w:val="22"/>
          <w:szCs w:val="22"/>
        </w:rPr>
        <w:t xml:space="preserve"> </w:t>
      </w:r>
      <w:r w:rsidRPr="00993A2B">
        <w:rPr>
          <w:w w:val="110"/>
          <w:sz w:val="22"/>
          <w:szCs w:val="22"/>
        </w:rPr>
        <w:t>from</w:t>
      </w:r>
      <w:r w:rsidRPr="00993A2B">
        <w:rPr>
          <w:spacing w:val="-6"/>
          <w:w w:val="110"/>
          <w:sz w:val="22"/>
          <w:szCs w:val="22"/>
        </w:rPr>
        <w:t xml:space="preserve"> </w:t>
      </w:r>
      <w:r w:rsidRPr="00993A2B">
        <w:rPr>
          <w:w w:val="110"/>
          <w:sz w:val="22"/>
          <w:szCs w:val="22"/>
        </w:rPr>
        <w:t>the</w:t>
      </w:r>
      <w:r w:rsidRPr="00993A2B">
        <w:rPr>
          <w:spacing w:val="-6"/>
          <w:w w:val="110"/>
          <w:sz w:val="22"/>
          <w:szCs w:val="22"/>
        </w:rPr>
        <w:t xml:space="preserve"> </w:t>
      </w:r>
      <w:r w:rsidRPr="00993A2B">
        <w:rPr>
          <w:w w:val="110"/>
          <w:sz w:val="22"/>
          <w:szCs w:val="22"/>
        </w:rPr>
        <w:t>competent</w:t>
      </w:r>
      <w:r w:rsidRPr="00993A2B">
        <w:rPr>
          <w:spacing w:val="-13"/>
          <w:w w:val="110"/>
          <w:sz w:val="22"/>
          <w:szCs w:val="22"/>
        </w:rPr>
        <w:t xml:space="preserve"> </w:t>
      </w:r>
      <w:r w:rsidRPr="00993A2B">
        <w:rPr>
          <w:w w:val="110"/>
          <w:sz w:val="22"/>
          <w:szCs w:val="22"/>
        </w:rPr>
        <w:t>authority</w:t>
      </w:r>
      <w:r w:rsidRPr="00993A2B">
        <w:rPr>
          <w:spacing w:val="-12"/>
          <w:w w:val="110"/>
          <w:sz w:val="22"/>
          <w:szCs w:val="22"/>
        </w:rPr>
        <w:t xml:space="preserve"> </w:t>
      </w:r>
      <w:r w:rsidRPr="00993A2B">
        <w:rPr>
          <w:w w:val="110"/>
          <w:sz w:val="22"/>
          <w:szCs w:val="22"/>
        </w:rPr>
        <w:t>to</w:t>
      </w:r>
      <w:r w:rsidRPr="00993A2B">
        <w:rPr>
          <w:spacing w:val="-9"/>
          <w:w w:val="110"/>
          <w:sz w:val="22"/>
          <w:szCs w:val="22"/>
        </w:rPr>
        <w:t xml:space="preserve"> </w:t>
      </w:r>
      <w:r w:rsidRPr="00993A2B">
        <w:rPr>
          <w:w w:val="110"/>
          <w:sz w:val="22"/>
          <w:szCs w:val="22"/>
        </w:rPr>
        <w:t>conduct</w:t>
      </w:r>
      <w:r w:rsidRPr="00993A2B">
        <w:rPr>
          <w:spacing w:val="-11"/>
          <w:w w:val="110"/>
          <w:sz w:val="22"/>
          <w:szCs w:val="22"/>
        </w:rPr>
        <w:t xml:space="preserve"> </w:t>
      </w:r>
      <w:r w:rsidRPr="00993A2B">
        <w:rPr>
          <w:w w:val="110"/>
          <w:sz w:val="22"/>
          <w:szCs w:val="22"/>
        </w:rPr>
        <w:t>RNP</w:t>
      </w:r>
      <w:r w:rsidRPr="00993A2B">
        <w:rPr>
          <w:spacing w:val="-9"/>
          <w:w w:val="110"/>
          <w:sz w:val="22"/>
          <w:szCs w:val="22"/>
        </w:rPr>
        <w:t xml:space="preserve"> </w:t>
      </w:r>
      <w:r w:rsidRPr="00993A2B">
        <w:rPr>
          <w:w w:val="110"/>
          <w:sz w:val="22"/>
          <w:szCs w:val="22"/>
        </w:rPr>
        <w:t>AR</w:t>
      </w:r>
      <w:r w:rsidRPr="00993A2B">
        <w:rPr>
          <w:spacing w:val="-7"/>
          <w:w w:val="110"/>
          <w:sz w:val="22"/>
          <w:szCs w:val="22"/>
        </w:rPr>
        <w:t xml:space="preserve"> </w:t>
      </w:r>
      <w:r w:rsidRPr="00993A2B">
        <w:rPr>
          <w:w w:val="110"/>
          <w:sz w:val="22"/>
          <w:szCs w:val="22"/>
        </w:rPr>
        <w:t>APCH operations.</w:t>
      </w:r>
    </w:p>
    <w:p w14:paraId="3275C8AD" w14:textId="05004754" w:rsidR="007E29C3" w:rsidRPr="00993A2B" w:rsidRDefault="00367CD7" w:rsidP="002C6C0A">
      <w:pPr>
        <w:pStyle w:val="BodyText"/>
        <w:spacing w:before="95"/>
        <w:ind w:left="142"/>
        <w:jc w:val="both"/>
        <w:rPr>
          <w:sz w:val="22"/>
          <w:szCs w:val="22"/>
        </w:rPr>
      </w:pPr>
      <w:r w:rsidRPr="00993A2B">
        <w:rPr>
          <w:w w:val="105"/>
          <w:sz w:val="22"/>
          <w:szCs w:val="22"/>
        </w:rPr>
        <w:t xml:space="preserve">Operators wishing to apply for such privileges should complete Application Form </w:t>
      </w:r>
      <w:r w:rsidR="001F03C3" w:rsidRPr="00993A2B">
        <w:rPr>
          <w:w w:val="105"/>
          <w:sz w:val="22"/>
          <w:szCs w:val="22"/>
        </w:rPr>
        <w:t>TM/CAD/0</w:t>
      </w:r>
      <w:r w:rsidR="00993A2B">
        <w:rPr>
          <w:w w:val="105"/>
          <w:sz w:val="22"/>
          <w:szCs w:val="22"/>
        </w:rPr>
        <w:t>448</w:t>
      </w:r>
      <w:r w:rsidR="001F03C3" w:rsidRPr="00993A2B">
        <w:rPr>
          <w:w w:val="105"/>
          <w:sz w:val="22"/>
          <w:szCs w:val="22"/>
        </w:rPr>
        <w:t xml:space="preserve"> </w:t>
      </w:r>
      <w:r w:rsidRPr="00993A2B">
        <w:rPr>
          <w:w w:val="105"/>
          <w:sz w:val="22"/>
          <w:szCs w:val="22"/>
        </w:rPr>
        <w:t xml:space="preserve">and submit </w:t>
      </w:r>
      <w:r w:rsidR="001F03C3" w:rsidRPr="00993A2B">
        <w:rPr>
          <w:w w:val="105"/>
          <w:sz w:val="22"/>
          <w:szCs w:val="22"/>
        </w:rPr>
        <w:t>via TMCAD Centrik Application</w:t>
      </w:r>
      <w:r w:rsidR="00993A2B">
        <w:rPr>
          <w:w w:val="105"/>
          <w:sz w:val="22"/>
          <w:szCs w:val="22"/>
        </w:rPr>
        <w:t xml:space="preserve"> module</w:t>
      </w:r>
      <w:r w:rsidR="001F03C3" w:rsidRPr="00993A2B">
        <w:rPr>
          <w:w w:val="105"/>
          <w:sz w:val="22"/>
          <w:szCs w:val="22"/>
        </w:rPr>
        <w:t>.</w:t>
      </w:r>
    </w:p>
    <w:p w14:paraId="6BA05F53" w14:textId="2DC7838E" w:rsidR="007E29C3" w:rsidRPr="00993A2B" w:rsidRDefault="00367CD7" w:rsidP="002C6C0A">
      <w:pPr>
        <w:pStyle w:val="BodyText"/>
        <w:tabs>
          <w:tab w:val="left" w:pos="9923"/>
        </w:tabs>
        <w:spacing w:before="100" w:line="237" w:lineRule="auto"/>
        <w:ind w:left="142" w:right="-53"/>
        <w:jc w:val="both"/>
        <w:rPr>
          <w:sz w:val="22"/>
          <w:szCs w:val="22"/>
        </w:rPr>
      </w:pPr>
      <w:r w:rsidRPr="00993A2B">
        <w:rPr>
          <w:w w:val="105"/>
          <w:sz w:val="22"/>
          <w:szCs w:val="22"/>
        </w:rPr>
        <w:t xml:space="preserve">Additionally, this compliance statement must be completed by any operator applying for an RNP AR approval </w:t>
      </w:r>
      <w:hyperlink r:id="rId7">
        <w:r w:rsidRPr="00993A2B">
          <w:rPr>
            <w:w w:val="105"/>
            <w:sz w:val="22"/>
            <w:szCs w:val="22"/>
          </w:rPr>
          <w:t xml:space="preserve">and submitted </w:t>
        </w:r>
      </w:hyperlink>
      <w:r w:rsidRPr="00993A2B">
        <w:rPr>
          <w:w w:val="105"/>
          <w:sz w:val="22"/>
          <w:szCs w:val="22"/>
        </w:rPr>
        <w:t>with</w:t>
      </w:r>
      <w:r w:rsidR="00A0385B">
        <w:rPr>
          <w:w w:val="105"/>
          <w:sz w:val="22"/>
          <w:szCs w:val="22"/>
        </w:rPr>
        <w:t xml:space="preserve"> </w:t>
      </w:r>
      <w:r w:rsidRPr="00993A2B">
        <w:rPr>
          <w:w w:val="105"/>
          <w:sz w:val="22"/>
          <w:szCs w:val="22"/>
        </w:rPr>
        <w:t xml:space="preserve">the application form and a suitable risk assessment </w:t>
      </w:r>
      <w:r w:rsidR="001F03C3" w:rsidRPr="00993A2B">
        <w:rPr>
          <w:w w:val="105"/>
          <w:sz w:val="22"/>
          <w:szCs w:val="22"/>
        </w:rPr>
        <w:t xml:space="preserve">included with the Centrik Application. </w:t>
      </w:r>
      <w:r w:rsidRPr="00993A2B">
        <w:rPr>
          <w:w w:val="105"/>
          <w:sz w:val="22"/>
          <w:szCs w:val="22"/>
        </w:rPr>
        <w:t xml:space="preserve">Applications without a completed compliance </w:t>
      </w:r>
      <w:r w:rsidR="001F03C3" w:rsidRPr="00993A2B">
        <w:rPr>
          <w:w w:val="105"/>
          <w:sz w:val="22"/>
          <w:szCs w:val="22"/>
        </w:rPr>
        <w:t xml:space="preserve">checklist </w:t>
      </w:r>
      <w:r w:rsidRPr="00993A2B">
        <w:rPr>
          <w:w w:val="105"/>
          <w:sz w:val="22"/>
          <w:szCs w:val="22"/>
        </w:rPr>
        <w:t>will not be</w:t>
      </w:r>
      <w:r w:rsidRPr="00993A2B">
        <w:rPr>
          <w:spacing w:val="24"/>
          <w:w w:val="105"/>
          <w:sz w:val="22"/>
          <w:szCs w:val="22"/>
        </w:rPr>
        <w:t xml:space="preserve"> </w:t>
      </w:r>
      <w:r w:rsidRPr="00993A2B">
        <w:rPr>
          <w:w w:val="105"/>
          <w:sz w:val="22"/>
          <w:szCs w:val="22"/>
        </w:rPr>
        <w:t>processed.</w:t>
      </w:r>
    </w:p>
    <w:p w14:paraId="0275E220" w14:textId="26A8ACBD" w:rsidR="007E29C3" w:rsidRDefault="00367CD7" w:rsidP="002C6C0A">
      <w:pPr>
        <w:pStyle w:val="BodyText"/>
        <w:spacing w:before="100" w:line="237" w:lineRule="auto"/>
        <w:ind w:left="142" w:right="-53"/>
        <w:jc w:val="both"/>
        <w:rPr>
          <w:w w:val="105"/>
          <w:sz w:val="22"/>
          <w:szCs w:val="22"/>
        </w:rPr>
      </w:pPr>
      <w:r w:rsidRPr="00993A2B">
        <w:rPr>
          <w:w w:val="105"/>
          <w:sz w:val="22"/>
          <w:szCs w:val="22"/>
        </w:rPr>
        <w:t>Completion of this</w:t>
      </w:r>
      <w:r w:rsidR="00993A2B">
        <w:rPr>
          <w:w w:val="105"/>
          <w:sz w:val="22"/>
          <w:szCs w:val="22"/>
        </w:rPr>
        <w:t xml:space="preserve"> c</w:t>
      </w:r>
      <w:r w:rsidRPr="00993A2B">
        <w:rPr>
          <w:w w:val="105"/>
          <w:sz w:val="22"/>
          <w:szCs w:val="22"/>
        </w:rPr>
        <w:t xml:space="preserve">ompliance </w:t>
      </w:r>
      <w:r w:rsidR="001F03C3" w:rsidRPr="00993A2B">
        <w:rPr>
          <w:w w:val="105"/>
          <w:sz w:val="22"/>
          <w:szCs w:val="22"/>
        </w:rPr>
        <w:t>checklist</w:t>
      </w:r>
      <w:r w:rsidRPr="00993A2B">
        <w:rPr>
          <w:w w:val="105"/>
          <w:sz w:val="22"/>
          <w:szCs w:val="22"/>
        </w:rPr>
        <w:t xml:space="preserve"> will guide operators to the appropriate regulations. The statement is divided into various sections and operators should complete all sections relevant to their application.</w:t>
      </w:r>
    </w:p>
    <w:p w14:paraId="06BD28AF" w14:textId="77777777" w:rsidR="002C6C0A" w:rsidRPr="00993A2B" w:rsidRDefault="002C6C0A" w:rsidP="002C6C0A">
      <w:pPr>
        <w:pStyle w:val="BodyText"/>
        <w:spacing w:before="100" w:line="237" w:lineRule="auto"/>
        <w:ind w:left="142" w:right="-53"/>
        <w:jc w:val="both"/>
        <w:rPr>
          <w:sz w:val="22"/>
          <w:szCs w:val="22"/>
        </w:rPr>
      </w:pPr>
    </w:p>
    <w:p w14:paraId="7F70998C" w14:textId="77777777" w:rsidR="007E29C3" w:rsidRDefault="007E29C3">
      <w:pPr>
        <w:pStyle w:val="BodyText"/>
        <w:rPr>
          <w:sz w:val="20"/>
        </w:rPr>
      </w:pPr>
    </w:p>
    <w:tbl>
      <w:tblPr>
        <w:tblW w:w="10915" w:type="dxa"/>
        <w:tblInd w:w="-139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03"/>
        <w:gridCol w:w="2268"/>
        <w:gridCol w:w="3044"/>
      </w:tblGrid>
      <w:tr w:rsidR="007E29C3" w14:paraId="38B8BA5D" w14:textId="77777777" w:rsidTr="00CB6FD7">
        <w:trPr>
          <w:trHeight w:val="801"/>
        </w:trPr>
        <w:tc>
          <w:tcPr>
            <w:tcW w:w="5603" w:type="dxa"/>
            <w:shd w:val="clear" w:color="auto" w:fill="D9D9D9" w:themeFill="background1" w:themeFillShade="D9"/>
          </w:tcPr>
          <w:p w14:paraId="1DBF8B59" w14:textId="77777777" w:rsidR="007E29C3" w:rsidRDefault="007E29C3">
            <w:pPr>
              <w:pStyle w:val="TableParagraph"/>
              <w:spacing w:before="6"/>
              <w:ind w:left="0"/>
              <w:rPr>
                <w:sz w:val="23"/>
              </w:rPr>
            </w:pPr>
          </w:p>
          <w:p w14:paraId="585186B5" w14:textId="77777777" w:rsidR="007E29C3" w:rsidRDefault="00367CD7">
            <w:pPr>
              <w:pStyle w:val="TableParagraph"/>
              <w:ind w:left="117"/>
              <w:rPr>
                <w:b/>
                <w:sz w:val="18"/>
              </w:rPr>
            </w:pPr>
            <w:r>
              <w:rPr>
                <w:b/>
                <w:w w:val="115"/>
                <w:sz w:val="18"/>
              </w:rPr>
              <w:t>Requirement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14:paraId="4AA9C27E" w14:textId="77777777" w:rsidR="007E29C3" w:rsidRDefault="007E29C3">
            <w:pPr>
              <w:pStyle w:val="TableParagraph"/>
              <w:spacing w:before="6"/>
              <w:ind w:left="0"/>
              <w:rPr>
                <w:sz w:val="23"/>
              </w:rPr>
            </w:pPr>
          </w:p>
          <w:p w14:paraId="6D973576" w14:textId="77777777" w:rsidR="007E29C3" w:rsidRDefault="00367CD7">
            <w:pPr>
              <w:pStyle w:val="TableParagraph"/>
              <w:ind w:left="116"/>
              <w:rPr>
                <w:b/>
                <w:sz w:val="18"/>
              </w:rPr>
            </w:pPr>
            <w:r>
              <w:rPr>
                <w:b/>
                <w:w w:val="115"/>
                <w:sz w:val="18"/>
              </w:rPr>
              <w:t>Regulatory Reference</w:t>
            </w:r>
          </w:p>
        </w:tc>
        <w:tc>
          <w:tcPr>
            <w:tcW w:w="3044" w:type="dxa"/>
            <w:shd w:val="clear" w:color="auto" w:fill="D9D9D9" w:themeFill="background1" w:themeFillShade="D9"/>
          </w:tcPr>
          <w:p w14:paraId="5CEAD9F7" w14:textId="77777777" w:rsidR="007E29C3" w:rsidRDefault="00367CD7">
            <w:pPr>
              <w:pStyle w:val="TableParagraph"/>
              <w:spacing w:before="78" w:line="232" w:lineRule="auto"/>
              <w:ind w:left="152" w:right="432" w:hanging="3"/>
              <w:rPr>
                <w:b/>
                <w:sz w:val="18"/>
              </w:rPr>
            </w:pPr>
            <w:r>
              <w:rPr>
                <w:b/>
                <w:w w:val="115"/>
                <w:sz w:val="18"/>
              </w:rPr>
              <w:t>Operator’s Reference in Operations Manual/ Application Documentation</w:t>
            </w:r>
          </w:p>
        </w:tc>
      </w:tr>
      <w:tr w:rsidR="007E29C3" w14:paraId="3B8E5445" w14:textId="77777777" w:rsidTr="00CB6FD7">
        <w:trPr>
          <w:trHeight w:val="379"/>
        </w:trPr>
        <w:tc>
          <w:tcPr>
            <w:tcW w:w="5603" w:type="dxa"/>
          </w:tcPr>
          <w:p w14:paraId="21D24F43" w14:textId="67CD6A76" w:rsidR="007E29C3" w:rsidRDefault="00A430E2">
            <w:pPr>
              <w:pStyle w:val="TableParagraph"/>
              <w:spacing w:before="73"/>
              <w:ind w:left="117"/>
              <w:rPr>
                <w:b/>
                <w:sz w:val="18"/>
              </w:rPr>
            </w:pPr>
            <w:r>
              <w:rPr>
                <w:b/>
                <w:w w:val="115"/>
                <w:sz w:val="18"/>
              </w:rPr>
              <w:t>Centrik Application to including management of change</w:t>
            </w:r>
          </w:p>
        </w:tc>
        <w:tc>
          <w:tcPr>
            <w:tcW w:w="2268" w:type="dxa"/>
          </w:tcPr>
          <w:p w14:paraId="1C379023" w14:textId="77777777" w:rsidR="007E29C3" w:rsidRDefault="00367CD7">
            <w:pPr>
              <w:pStyle w:val="TableParagraph"/>
              <w:spacing w:before="73"/>
              <w:ind w:left="116"/>
              <w:rPr>
                <w:sz w:val="18"/>
              </w:rPr>
            </w:pPr>
            <w:r>
              <w:rPr>
                <w:w w:val="105"/>
                <w:sz w:val="18"/>
              </w:rPr>
              <w:t>ORO.GEN.200 (a) (3)</w:t>
            </w:r>
          </w:p>
        </w:tc>
        <w:tc>
          <w:tcPr>
            <w:tcW w:w="3044" w:type="dxa"/>
          </w:tcPr>
          <w:p w14:paraId="1AA15D8B" w14:textId="02A0A643" w:rsidR="007E29C3" w:rsidRDefault="007E29C3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6B0495" w14:paraId="195D9D39" w14:textId="77777777" w:rsidTr="00CB6FD7">
        <w:trPr>
          <w:trHeight w:val="424"/>
        </w:trPr>
        <w:tc>
          <w:tcPr>
            <w:tcW w:w="10915" w:type="dxa"/>
            <w:gridSpan w:val="3"/>
            <w:shd w:val="clear" w:color="auto" w:fill="D9D9D9" w:themeFill="background1" w:themeFillShade="D9"/>
          </w:tcPr>
          <w:p w14:paraId="29902163" w14:textId="7BB49546" w:rsidR="006B0495" w:rsidRDefault="006B0495">
            <w:pPr>
              <w:pStyle w:val="TableParagraph"/>
              <w:ind w:left="0"/>
              <w:rPr>
                <w:rFonts w:ascii="Times New Roman"/>
                <w:sz w:val="18"/>
              </w:rPr>
            </w:pPr>
            <w:r>
              <w:rPr>
                <w:b/>
                <w:w w:val="115"/>
                <w:sz w:val="18"/>
              </w:rPr>
              <w:t>Airworthiness</w:t>
            </w:r>
          </w:p>
        </w:tc>
      </w:tr>
      <w:tr w:rsidR="007E29C3" w14:paraId="74664820" w14:textId="77777777" w:rsidTr="00CB6FD7">
        <w:trPr>
          <w:trHeight w:val="1029"/>
        </w:trPr>
        <w:tc>
          <w:tcPr>
            <w:tcW w:w="5603" w:type="dxa"/>
          </w:tcPr>
          <w:p w14:paraId="37654769" w14:textId="77777777" w:rsidR="007E29C3" w:rsidRDefault="00367CD7">
            <w:pPr>
              <w:pStyle w:val="TableParagraph"/>
              <w:spacing w:before="70" w:line="237" w:lineRule="auto"/>
              <w:ind w:right="194"/>
              <w:rPr>
                <w:sz w:val="18"/>
              </w:rPr>
            </w:pPr>
            <w:r>
              <w:rPr>
                <w:w w:val="110"/>
                <w:sz w:val="18"/>
              </w:rPr>
              <w:t>Does the AFM, AFM revision, AFM supplement, Airworthiness Compliance Document (ACD) or</w:t>
            </w:r>
            <w:r>
              <w:rPr>
                <w:spacing w:val="-3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RNP Capability Document show that the aircraft systems are eligible for RNP AR</w:t>
            </w:r>
            <w:r>
              <w:rPr>
                <w:spacing w:val="-6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operations?</w:t>
            </w:r>
          </w:p>
        </w:tc>
        <w:tc>
          <w:tcPr>
            <w:tcW w:w="2268" w:type="dxa"/>
          </w:tcPr>
          <w:p w14:paraId="406215C0" w14:textId="77777777" w:rsidR="007E29C3" w:rsidRDefault="00367CD7">
            <w:pPr>
              <w:pStyle w:val="TableParagraph"/>
              <w:spacing w:before="71"/>
              <w:ind w:left="116"/>
              <w:rPr>
                <w:w w:val="110"/>
                <w:sz w:val="18"/>
              </w:rPr>
            </w:pPr>
            <w:bookmarkStart w:id="0" w:name="_Hlk141163030"/>
            <w:r>
              <w:rPr>
                <w:w w:val="110"/>
                <w:sz w:val="18"/>
              </w:rPr>
              <w:t>SPA.PBN.105 (a)</w:t>
            </w:r>
            <w:bookmarkEnd w:id="0"/>
          </w:p>
          <w:p w14:paraId="4371475C" w14:textId="44F6F8D5" w:rsidR="007C7FE2" w:rsidRDefault="007C7FE2">
            <w:pPr>
              <w:pStyle w:val="TableParagraph"/>
              <w:spacing w:before="71"/>
              <w:ind w:left="116"/>
              <w:rPr>
                <w:sz w:val="18"/>
              </w:rPr>
            </w:pPr>
            <w:r w:rsidRPr="007C7FE2">
              <w:rPr>
                <w:sz w:val="18"/>
              </w:rPr>
              <w:t>CS ACNS.C.PBN</w:t>
            </w:r>
          </w:p>
        </w:tc>
        <w:tc>
          <w:tcPr>
            <w:tcW w:w="3044" w:type="dxa"/>
          </w:tcPr>
          <w:p w14:paraId="0CA22C6F" w14:textId="77777777" w:rsidR="002C3DB9" w:rsidRDefault="002C3DB9">
            <w:pPr>
              <w:pStyle w:val="TableParagraph"/>
              <w:ind w:left="0"/>
              <w:rPr>
                <w:sz w:val="20"/>
                <w:szCs w:val="20"/>
              </w:rPr>
            </w:pPr>
          </w:p>
          <w:p w14:paraId="6BCB6172" w14:textId="7C2AAFAB" w:rsidR="007E29C3" w:rsidRDefault="002C3DB9" w:rsidP="002C3DB9">
            <w:pPr>
              <w:pStyle w:val="TableParagraph"/>
              <w:ind w:left="0"/>
              <w:jc w:val="center"/>
              <w:rPr>
                <w:rFonts w:ascii="Times New Roman"/>
                <w:sz w:val="18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</w:tr>
      <w:tr w:rsidR="007E29C3" w14:paraId="7C2709F2" w14:textId="77777777" w:rsidTr="00CB6FD7">
        <w:trPr>
          <w:trHeight w:val="1679"/>
        </w:trPr>
        <w:tc>
          <w:tcPr>
            <w:tcW w:w="5603" w:type="dxa"/>
          </w:tcPr>
          <w:p w14:paraId="12E9DB41" w14:textId="77777777" w:rsidR="007E29C3" w:rsidRDefault="00367CD7">
            <w:pPr>
              <w:pStyle w:val="TableParagraph"/>
              <w:spacing w:before="76" w:line="228" w:lineRule="auto"/>
              <w:ind w:left="94" w:right="462" w:firstLine="24"/>
              <w:rPr>
                <w:i/>
                <w:sz w:val="19"/>
              </w:rPr>
            </w:pPr>
            <w:r>
              <w:rPr>
                <w:w w:val="105"/>
                <w:sz w:val="18"/>
              </w:rPr>
              <w:t xml:space="preserve">Do the maintenance records document installation or modification of aircraft systems  to  achieve  eligibility? </w:t>
            </w:r>
            <w:r>
              <w:rPr>
                <w:i/>
                <w:w w:val="105"/>
                <w:sz w:val="19"/>
              </w:rPr>
              <w:t>Note: If aircraft were not delivered in an RNP AR APCH operations</w:t>
            </w:r>
            <w:r>
              <w:rPr>
                <w:i/>
                <w:spacing w:val="-14"/>
                <w:w w:val="105"/>
                <w:sz w:val="19"/>
              </w:rPr>
              <w:t xml:space="preserve"> </w:t>
            </w:r>
            <w:r>
              <w:rPr>
                <w:i/>
                <w:w w:val="105"/>
                <w:sz w:val="19"/>
              </w:rPr>
              <w:t>compliant</w:t>
            </w:r>
            <w:r>
              <w:rPr>
                <w:i/>
                <w:spacing w:val="-14"/>
                <w:w w:val="105"/>
                <w:sz w:val="19"/>
              </w:rPr>
              <w:t xml:space="preserve"> </w:t>
            </w:r>
            <w:r>
              <w:rPr>
                <w:i/>
                <w:w w:val="105"/>
                <w:sz w:val="19"/>
              </w:rPr>
              <w:t>state,</w:t>
            </w:r>
            <w:r>
              <w:rPr>
                <w:i/>
                <w:spacing w:val="-9"/>
                <w:w w:val="105"/>
                <w:sz w:val="19"/>
              </w:rPr>
              <w:t xml:space="preserve"> </w:t>
            </w:r>
            <w:r>
              <w:rPr>
                <w:i/>
                <w:w w:val="105"/>
                <w:sz w:val="19"/>
              </w:rPr>
              <w:t>provide</w:t>
            </w:r>
            <w:r>
              <w:rPr>
                <w:i/>
                <w:spacing w:val="-10"/>
                <w:w w:val="105"/>
                <w:sz w:val="19"/>
              </w:rPr>
              <w:t xml:space="preserve"> </w:t>
            </w:r>
            <w:r>
              <w:rPr>
                <w:i/>
                <w:w w:val="105"/>
                <w:sz w:val="19"/>
              </w:rPr>
              <w:t>details</w:t>
            </w:r>
            <w:r>
              <w:rPr>
                <w:i/>
                <w:spacing w:val="-14"/>
                <w:w w:val="105"/>
                <w:sz w:val="19"/>
              </w:rPr>
              <w:t xml:space="preserve"> </w:t>
            </w:r>
            <w:r>
              <w:rPr>
                <w:i/>
                <w:w w:val="105"/>
                <w:sz w:val="19"/>
              </w:rPr>
              <w:t>as</w:t>
            </w:r>
            <w:r>
              <w:rPr>
                <w:i/>
                <w:spacing w:val="-13"/>
                <w:w w:val="105"/>
                <w:sz w:val="19"/>
              </w:rPr>
              <w:t xml:space="preserve"> </w:t>
            </w:r>
            <w:r>
              <w:rPr>
                <w:i/>
                <w:w w:val="105"/>
                <w:sz w:val="19"/>
              </w:rPr>
              <w:t>to</w:t>
            </w:r>
            <w:r>
              <w:rPr>
                <w:i/>
                <w:spacing w:val="-10"/>
                <w:w w:val="105"/>
                <w:sz w:val="19"/>
              </w:rPr>
              <w:t xml:space="preserve"> </w:t>
            </w:r>
            <w:r>
              <w:rPr>
                <w:i/>
                <w:w w:val="105"/>
                <w:sz w:val="19"/>
              </w:rPr>
              <w:t>how</w:t>
            </w:r>
            <w:r>
              <w:rPr>
                <w:i/>
                <w:spacing w:val="-13"/>
                <w:w w:val="105"/>
                <w:sz w:val="19"/>
              </w:rPr>
              <w:t xml:space="preserve"> </w:t>
            </w:r>
            <w:r>
              <w:rPr>
                <w:i/>
                <w:w w:val="105"/>
                <w:sz w:val="19"/>
              </w:rPr>
              <w:t>each aircraft was modified to become RNP AR APCH</w:t>
            </w:r>
            <w:r>
              <w:rPr>
                <w:i/>
                <w:spacing w:val="-4"/>
                <w:w w:val="105"/>
                <w:sz w:val="19"/>
              </w:rPr>
              <w:t xml:space="preserve"> </w:t>
            </w:r>
            <w:r>
              <w:rPr>
                <w:i/>
                <w:w w:val="105"/>
                <w:sz w:val="19"/>
              </w:rPr>
              <w:t>compliant.</w:t>
            </w:r>
          </w:p>
          <w:p w14:paraId="308D082F" w14:textId="77777777" w:rsidR="007E29C3" w:rsidRDefault="00367CD7">
            <w:pPr>
              <w:pStyle w:val="TableParagraph"/>
              <w:spacing w:before="1" w:line="225" w:lineRule="auto"/>
              <w:ind w:left="94" w:right="403"/>
              <w:rPr>
                <w:i/>
                <w:sz w:val="19"/>
              </w:rPr>
            </w:pPr>
            <w:r>
              <w:rPr>
                <w:i/>
                <w:w w:val="105"/>
                <w:sz w:val="19"/>
              </w:rPr>
              <w:t>Where possible, reference should be made to aircraft OEM documentation.</w:t>
            </w:r>
          </w:p>
        </w:tc>
        <w:tc>
          <w:tcPr>
            <w:tcW w:w="2268" w:type="dxa"/>
          </w:tcPr>
          <w:p w14:paraId="2D7FB610" w14:textId="77777777" w:rsidR="007E29C3" w:rsidRDefault="00367CD7">
            <w:pPr>
              <w:pStyle w:val="TableParagraph"/>
              <w:spacing w:before="71"/>
              <w:ind w:left="116"/>
              <w:rPr>
                <w:sz w:val="18"/>
              </w:rPr>
            </w:pPr>
            <w:r>
              <w:rPr>
                <w:w w:val="110"/>
                <w:sz w:val="18"/>
              </w:rPr>
              <w:t>SPA.PBN.105 (a)</w:t>
            </w:r>
          </w:p>
        </w:tc>
        <w:tc>
          <w:tcPr>
            <w:tcW w:w="3044" w:type="dxa"/>
          </w:tcPr>
          <w:p w14:paraId="4E47325D" w14:textId="77777777" w:rsidR="002C3DB9" w:rsidRDefault="002C3DB9" w:rsidP="002C3DB9">
            <w:pPr>
              <w:pStyle w:val="TableParagraph"/>
              <w:ind w:left="0"/>
              <w:jc w:val="center"/>
              <w:rPr>
                <w:sz w:val="20"/>
                <w:szCs w:val="20"/>
              </w:rPr>
            </w:pPr>
          </w:p>
          <w:p w14:paraId="17784620" w14:textId="2930C01F" w:rsidR="007E29C3" w:rsidRDefault="002C3DB9" w:rsidP="002C3DB9">
            <w:pPr>
              <w:pStyle w:val="TableParagraph"/>
              <w:ind w:left="0"/>
              <w:jc w:val="center"/>
              <w:rPr>
                <w:rFonts w:ascii="Times New Roman"/>
                <w:sz w:val="18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</w:tr>
      <w:tr w:rsidR="007E29C3" w14:paraId="66E1E7DC" w14:textId="77777777" w:rsidTr="00CB6FD7">
        <w:trPr>
          <w:trHeight w:val="2577"/>
        </w:trPr>
        <w:tc>
          <w:tcPr>
            <w:tcW w:w="5603" w:type="dxa"/>
          </w:tcPr>
          <w:p w14:paraId="00B57E55" w14:textId="77777777" w:rsidR="007E29C3" w:rsidRDefault="00367CD7">
            <w:pPr>
              <w:pStyle w:val="TableParagraph"/>
              <w:spacing w:before="70" w:line="237" w:lineRule="auto"/>
              <w:ind w:right="704"/>
              <w:jc w:val="both"/>
              <w:rPr>
                <w:sz w:val="18"/>
              </w:rPr>
            </w:pPr>
            <w:r>
              <w:rPr>
                <w:w w:val="110"/>
                <w:sz w:val="18"/>
              </w:rPr>
              <w:t>Do   the   Navigation   database    and    RNP    AR  APCH system maintenance practices provide details for the following</w:t>
            </w:r>
            <w:r>
              <w:rPr>
                <w:spacing w:val="-9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procedures?</w:t>
            </w:r>
          </w:p>
          <w:p w14:paraId="4DBC2845" w14:textId="77777777" w:rsidR="007E29C3" w:rsidRDefault="00367CD7">
            <w:pPr>
              <w:pStyle w:val="TableParagraph"/>
              <w:numPr>
                <w:ilvl w:val="0"/>
                <w:numId w:val="1"/>
              </w:numPr>
              <w:tabs>
                <w:tab w:val="left" w:pos="286"/>
              </w:tabs>
              <w:spacing w:before="1" w:line="232" w:lineRule="auto"/>
              <w:ind w:right="366"/>
              <w:rPr>
                <w:sz w:val="18"/>
              </w:rPr>
            </w:pPr>
            <w:r>
              <w:rPr>
                <w:w w:val="105"/>
                <w:sz w:val="18"/>
              </w:rPr>
              <w:t>Assessing modification documentation and managing the aircraft configuration; including procedures to modify any affected synthetic training devices (aircraft simulators or other training</w:t>
            </w:r>
            <w:r>
              <w:rPr>
                <w:spacing w:val="-7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systems).</w:t>
            </w:r>
          </w:p>
          <w:p w14:paraId="4661AB0B" w14:textId="77777777" w:rsidR="007E29C3" w:rsidRDefault="00367CD7">
            <w:pPr>
              <w:pStyle w:val="TableParagraph"/>
              <w:numPr>
                <w:ilvl w:val="0"/>
                <w:numId w:val="1"/>
              </w:numPr>
              <w:tabs>
                <w:tab w:val="left" w:pos="286"/>
              </w:tabs>
              <w:spacing w:before="9" w:line="225" w:lineRule="auto"/>
              <w:ind w:right="184"/>
              <w:rPr>
                <w:sz w:val="18"/>
              </w:rPr>
            </w:pPr>
            <w:r>
              <w:rPr>
                <w:w w:val="105"/>
                <w:sz w:val="18"/>
              </w:rPr>
              <w:t>Software configuration management to an individual aircraft level.</w:t>
            </w:r>
          </w:p>
          <w:p w14:paraId="2BEBB158" w14:textId="77777777" w:rsidR="007E29C3" w:rsidRDefault="00367CD7">
            <w:pPr>
              <w:pStyle w:val="TableParagraph"/>
              <w:numPr>
                <w:ilvl w:val="0"/>
                <w:numId w:val="1"/>
              </w:numPr>
              <w:tabs>
                <w:tab w:val="left" w:pos="286"/>
              </w:tabs>
              <w:spacing w:before="11" w:line="223" w:lineRule="auto"/>
              <w:ind w:right="100"/>
              <w:rPr>
                <w:sz w:val="18"/>
              </w:rPr>
            </w:pPr>
            <w:r>
              <w:rPr>
                <w:w w:val="105"/>
                <w:sz w:val="18"/>
              </w:rPr>
              <w:t xml:space="preserve">Aircraft operational data updating procedures </w:t>
            </w:r>
            <w:proofErr w:type="gramStart"/>
            <w:r>
              <w:rPr>
                <w:w w:val="105"/>
                <w:sz w:val="18"/>
              </w:rPr>
              <w:t>e.g.</w:t>
            </w:r>
            <w:proofErr w:type="gramEnd"/>
            <w:r>
              <w:rPr>
                <w:w w:val="105"/>
                <w:sz w:val="18"/>
              </w:rPr>
              <w:t xml:space="preserve"> navigation, terrain data</w:t>
            </w:r>
            <w:r>
              <w:rPr>
                <w:spacing w:val="-2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bases.</w:t>
            </w:r>
          </w:p>
        </w:tc>
        <w:tc>
          <w:tcPr>
            <w:tcW w:w="2268" w:type="dxa"/>
          </w:tcPr>
          <w:p w14:paraId="0BFF4979" w14:textId="77777777" w:rsidR="007E29C3" w:rsidRDefault="00367CD7">
            <w:pPr>
              <w:pStyle w:val="TableParagraph"/>
              <w:spacing w:before="73"/>
              <w:ind w:left="116"/>
              <w:rPr>
                <w:sz w:val="18"/>
              </w:rPr>
            </w:pPr>
            <w:r>
              <w:rPr>
                <w:w w:val="110"/>
                <w:sz w:val="18"/>
              </w:rPr>
              <w:t>SPA.PBN.105 (a)</w:t>
            </w:r>
          </w:p>
        </w:tc>
        <w:tc>
          <w:tcPr>
            <w:tcW w:w="3044" w:type="dxa"/>
          </w:tcPr>
          <w:p w14:paraId="40FEF8E0" w14:textId="77777777" w:rsidR="002C3DB9" w:rsidRDefault="002C3DB9" w:rsidP="002C3DB9">
            <w:pPr>
              <w:pStyle w:val="TableParagraph"/>
              <w:ind w:left="0"/>
              <w:jc w:val="center"/>
              <w:rPr>
                <w:sz w:val="20"/>
                <w:szCs w:val="20"/>
              </w:rPr>
            </w:pPr>
          </w:p>
          <w:p w14:paraId="5BB26BE4" w14:textId="1C63F01B" w:rsidR="007E29C3" w:rsidRDefault="002C3DB9" w:rsidP="002C3DB9">
            <w:pPr>
              <w:pStyle w:val="TableParagraph"/>
              <w:ind w:left="0"/>
              <w:jc w:val="center"/>
              <w:rPr>
                <w:rFonts w:ascii="Times New Roman"/>
                <w:sz w:val="18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</w:tr>
      <w:tr w:rsidR="006B0495" w14:paraId="476816F8" w14:textId="77777777" w:rsidTr="00CB6FD7">
        <w:trPr>
          <w:trHeight w:val="434"/>
        </w:trPr>
        <w:tc>
          <w:tcPr>
            <w:tcW w:w="10915" w:type="dxa"/>
            <w:gridSpan w:val="3"/>
            <w:shd w:val="clear" w:color="auto" w:fill="D9D9D9" w:themeFill="background1" w:themeFillShade="D9"/>
          </w:tcPr>
          <w:p w14:paraId="3516D14C" w14:textId="33B1497E" w:rsidR="006B0495" w:rsidRDefault="006B0495">
            <w:pPr>
              <w:pStyle w:val="TableParagraph"/>
              <w:ind w:left="0"/>
              <w:rPr>
                <w:rFonts w:ascii="Times New Roman"/>
                <w:sz w:val="18"/>
              </w:rPr>
            </w:pPr>
            <w:r>
              <w:rPr>
                <w:b/>
                <w:w w:val="115"/>
                <w:sz w:val="18"/>
              </w:rPr>
              <w:t>Training</w:t>
            </w:r>
          </w:p>
        </w:tc>
      </w:tr>
      <w:tr w:rsidR="007E29C3" w14:paraId="6B8C2BAF" w14:textId="77777777" w:rsidTr="00CB6FD7">
        <w:trPr>
          <w:trHeight w:val="599"/>
        </w:trPr>
        <w:tc>
          <w:tcPr>
            <w:tcW w:w="5603" w:type="dxa"/>
          </w:tcPr>
          <w:p w14:paraId="7F45F112" w14:textId="77777777" w:rsidR="007E29C3" w:rsidRDefault="00367CD7">
            <w:pPr>
              <w:pStyle w:val="TableParagraph"/>
              <w:spacing w:before="69"/>
              <w:ind w:left="116" w:right="488" w:hanging="1"/>
              <w:rPr>
                <w:sz w:val="18"/>
              </w:rPr>
            </w:pPr>
            <w:r>
              <w:rPr>
                <w:w w:val="110"/>
                <w:sz w:val="18"/>
              </w:rPr>
              <w:t>Has a training programme for flight crew been developed covering initial and operator conversion course?</w:t>
            </w:r>
          </w:p>
        </w:tc>
        <w:tc>
          <w:tcPr>
            <w:tcW w:w="2268" w:type="dxa"/>
          </w:tcPr>
          <w:p w14:paraId="393E3C98" w14:textId="77777777" w:rsidR="007E29C3" w:rsidRDefault="00367CD7">
            <w:pPr>
              <w:pStyle w:val="TableParagraph"/>
              <w:spacing w:before="76"/>
              <w:rPr>
                <w:sz w:val="18"/>
              </w:rPr>
            </w:pPr>
            <w:r>
              <w:rPr>
                <w:w w:val="115"/>
                <w:sz w:val="18"/>
              </w:rPr>
              <w:t>AMC1 SPA.PBN.105(b)</w:t>
            </w:r>
          </w:p>
          <w:p w14:paraId="23A77334" w14:textId="77777777" w:rsidR="007E29C3" w:rsidRDefault="00367CD7">
            <w:pPr>
              <w:pStyle w:val="TableParagraph"/>
              <w:spacing w:before="6"/>
              <w:rPr>
                <w:sz w:val="18"/>
              </w:rPr>
            </w:pPr>
            <w:r>
              <w:rPr>
                <w:sz w:val="18"/>
              </w:rPr>
              <w:t>(a), (b), (c) &amp; (d)</w:t>
            </w:r>
          </w:p>
        </w:tc>
        <w:tc>
          <w:tcPr>
            <w:tcW w:w="3044" w:type="dxa"/>
          </w:tcPr>
          <w:p w14:paraId="69FB5F84" w14:textId="248138D3" w:rsidR="007E29C3" w:rsidRDefault="002C3DB9" w:rsidP="002C3DB9">
            <w:pPr>
              <w:pStyle w:val="TableParagraph"/>
              <w:ind w:left="0"/>
              <w:jc w:val="center"/>
              <w:rPr>
                <w:rFonts w:ascii="Times New Roman"/>
                <w:sz w:val="18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</w:tr>
      <w:tr w:rsidR="007E29C3" w14:paraId="15C91F08" w14:textId="77777777" w:rsidTr="00CB6FD7">
        <w:trPr>
          <w:trHeight w:val="595"/>
        </w:trPr>
        <w:tc>
          <w:tcPr>
            <w:tcW w:w="5603" w:type="dxa"/>
          </w:tcPr>
          <w:p w14:paraId="7B74C584" w14:textId="77777777" w:rsidR="007E29C3" w:rsidRDefault="00367CD7">
            <w:pPr>
              <w:pStyle w:val="TableParagraph"/>
              <w:spacing w:before="67"/>
              <w:ind w:left="116" w:right="488" w:hanging="1"/>
              <w:rPr>
                <w:sz w:val="18"/>
              </w:rPr>
            </w:pPr>
            <w:r>
              <w:rPr>
                <w:w w:val="110"/>
                <w:sz w:val="18"/>
              </w:rPr>
              <w:t>Has a training programme for flight crew been developed covering procedure-specific approval?</w:t>
            </w:r>
          </w:p>
        </w:tc>
        <w:tc>
          <w:tcPr>
            <w:tcW w:w="2268" w:type="dxa"/>
          </w:tcPr>
          <w:p w14:paraId="49CA5D5A" w14:textId="77777777" w:rsidR="007E29C3" w:rsidRDefault="00367CD7">
            <w:pPr>
              <w:pStyle w:val="TableParagraph"/>
              <w:spacing w:before="69"/>
              <w:ind w:left="116"/>
              <w:rPr>
                <w:sz w:val="18"/>
              </w:rPr>
            </w:pPr>
            <w:r>
              <w:rPr>
                <w:w w:val="110"/>
                <w:sz w:val="18"/>
              </w:rPr>
              <w:t>AMC1 SPA.PBN.105(b) (e)</w:t>
            </w:r>
          </w:p>
        </w:tc>
        <w:tc>
          <w:tcPr>
            <w:tcW w:w="3044" w:type="dxa"/>
          </w:tcPr>
          <w:p w14:paraId="736C1E08" w14:textId="0C6DB00D" w:rsidR="007E29C3" w:rsidRDefault="002C3DB9" w:rsidP="002C3DB9">
            <w:pPr>
              <w:pStyle w:val="TableParagraph"/>
              <w:ind w:left="0"/>
              <w:jc w:val="center"/>
              <w:rPr>
                <w:rFonts w:ascii="Times New Roman"/>
                <w:sz w:val="18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</w:tr>
      <w:tr w:rsidR="007E29C3" w14:paraId="3657291D" w14:textId="77777777" w:rsidTr="00CB6FD7">
        <w:trPr>
          <w:trHeight w:val="594"/>
        </w:trPr>
        <w:tc>
          <w:tcPr>
            <w:tcW w:w="5603" w:type="dxa"/>
          </w:tcPr>
          <w:p w14:paraId="5FB82EC6" w14:textId="77777777" w:rsidR="007E29C3" w:rsidRDefault="00367CD7">
            <w:pPr>
              <w:pStyle w:val="TableParagraph"/>
              <w:spacing w:before="70"/>
              <w:ind w:left="116"/>
              <w:rPr>
                <w:sz w:val="18"/>
              </w:rPr>
            </w:pPr>
            <w:r>
              <w:rPr>
                <w:w w:val="110"/>
                <w:sz w:val="18"/>
              </w:rPr>
              <w:t>Has</w:t>
            </w:r>
            <w:r>
              <w:rPr>
                <w:spacing w:val="-6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a</w:t>
            </w:r>
            <w:r>
              <w:rPr>
                <w:spacing w:val="-12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checking</w:t>
            </w:r>
            <w:r>
              <w:rPr>
                <w:spacing w:val="-10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programme</w:t>
            </w:r>
            <w:r>
              <w:rPr>
                <w:spacing w:val="-6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for</w:t>
            </w:r>
            <w:r>
              <w:rPr>
                <w:spacing w:val="-1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flight</w:t>
            </w:r>
            <w:r>
              <w:rPr>
                <w:spacing w:val="-10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crew</w:t>
            </w:r>
            <w:r>
              <w:rPr>
                <w:spacing w:val="-12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been</w:t>
            </w:r>
            <w:r>
              <w:rPr>
                <w:spacing w:val="-8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developed covering</w:t>
            </w:r>
            <w:r>
              <w:rPr>
                <w:spacing w:val="-20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initial,</w:t>
            </w:r>
            <w:r>
              <w:rPr>
                <w:spacing w:val="-2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recurrent</w:t>
            </w:r>
            <w:r>
              <w:rPr>
                <w:spacing w:val="-2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and</w:t>
            </w:r>
            <w:r>
              <w:rPr>
                <w:spacing w:val="-22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operator</w:t>
            </w:r>
            <w:r>
              <w:rPr>
                <w:spacing w:val="-23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conversion</w:t>
            </w:r>
            <w:r>
              <w:rPr>
                <w:spacing w:val="-2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course?</w:t>
            </w:r>
          </w:p>
        </w:tc>
        <w:tc>
          <w:tcPr>
            <w:tcW w:w="2268" w:type="dxa"/>
          </w:tcPr>
          <w:p w14:paraId="37E75CF6" w14:textId="77777777" w:rsidR="007E29C3" w:rsidRDefault="00367CD7">
            <w:pPr>
              <w:pStyle w:val="TableParagraph"/>
              <w:spacing w:before="69"/>
              <w:ind w:left="116"/>
              <w:rPr>
                <w:sz w:val="18"/>
              </w:rPr>
            </w:pPr>
            <w:r>
              <w:rPr>
                <w:w w:val="110"/>
                <w:sz w:val="18"/>
              </w:rPr>
              <w:t>AMC1 SPA.PBN.105(b) (f)</w:t>
            </w:r>
          </w:p>
        </w:tc>
        <w:tc>
          <w:tcPr>
            <w:tcW w:w="3044" w:type="dxa"/>
          </w:tcPr>
          <w:p w14:paraId="41E62CF2" w14:textId="67079B71" w:rsidR="007E29C3" w:rsidRDefault="002C3DB9" w:rsidP="002C3DB9">
            <w:pPr>
              <w:pStyle w:val="TableParagraph"/>
              <w:ind w:left="0"/>
              <w:jc w:val="center"/>
              <w:rPr>
                <w:rFonts w:ascii="Times New Roman"/>
                <w:sz w:val="18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</w:tr>
      <w:tr w:rsidR="007E29C3" w14:paraId="083972E9" w14:textId="77777777" w:rsidTr="00CB6FD7">
        <w:trPr>
          <w:trHeight w:val="595"/>
        </w:trPr>
        <w:tc>
          <w:tcPr>
            <w:tcW w:w="5603" w:type="dxa"/>
          </w:tcPr>
          <w:p w14:paraId="48D11846" w14:textId="77777777" w:rsidR="007E29C3" w:rsidRDefault="00367CD7">
            <w:pPr>
              <w:pStyle w:val="TableParagraph"/>
              <w:spacing w:before="69" w:line="235" w:lineRule="auto"/>
              <w:ind w:left="116" w:hanging="1"/>
              <w:rPr>
                <w:sz w:val="18"/>
              </w:rPr>
            </w:pPr>
            <w:r>
              <w:rPr>
                <w:w w:val="110"/>
                <w:sz w:val="18"/>
              </w:rPr>
              <w:t>Has</w:t>
            </w:r>
            <w:r>
              <w:rPr>
                <w:spacing w:val="-12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a</w:t>
            </w:r>
            <w:r>
              <w:rPr>
                <w:spacing w:val="-17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recurrent</w:t>
            </w:r>
            <w:r>
              <w:rPr>
                <w:spacing w:val="-17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training</w:t>
            </w:r>
            <w:r>
              <w:rPr>
                <w:spacing w:val="-12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programme</w:t>
            </w:r>
            <w:r>
              <w:rPr>
                <w:spacing w:val="-12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for</w:t>
            </w:r>
            <w:r>
              <w:rPr>
                <w:spacing w:val="-17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flight</w:t>
            </w:r>
            <w:r>
              <w:rPr>
                <w:spacing w:val="-17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crew</w:t>
            </w:r>
            <w:r>
              <w:rPr>
                <w:spacing w:val="-17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been developed?</w:t>
            </w:r>
          </w:p>
        </w:tc>
        <w:tc>
          <w:tcPr>
            <w:tcW w:w="2268" w:type="dxa"/>
          </w:tcPr>
          <w:p w14:paraId="189D0DFF" w14:textId="77777777" w:rsidR="007E29C3" w:rsidRDefault="00367CD7">
            <w:pPr>
              <w:pStyle w:val="TableParagraph"/>
              <w:spacing w:before="69"/>
              <w:ind w:left="116"/>
              <w:rPr>
                <w:sz w:val="18"/>
              </w:rPr>
            </w:pPr>
            <w:r>
              <w:rPr>
                <w:w w:val="110"/>
                <w:sz w:val="18"/>
              </w:rPr>
              <w:t>AMC1 SPA.PBN.105(b) (g)</w:t>
            </w:r>
          </w:p>
        </w:tc>
        <w:tc>
          <w:tcPr>
            <w:tcW w:w="3044" w:type="dxa"/>
          </w:tcPr>
          <w:p w14:paraId="5C2EBDEF" w14:textId="29E32B26" w:rsidR="007E29C3" w:rsidRDefault="002C3DB9" w:rsidP="002C3DB9">
            <w:pPr>
              <w:pStyle w:val="TableParagraph"/>
              <w:ind w:left="0"/>
              <w:jc w:val="center"/>
              <w:rPr>
                <w:rFonts w:ascii="Times New Roman"/>
                <w:sz w:val="18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</w:tr>
      <w:tr w:rsidR="007E29C3" w14:paraId="6E09D36E" w14:textId="77777777" w:rsidTr="00CB6FD7">
        <w:trPr>
          <w:trHeight w:val="595"/>
        </w:trPr>
        <w:tc>
          <w:tcPr>
            <w:tcW w:w="5603" w:type="dxa"/>
          </w:tcPr>
          <w:p w14:paraId="1EFA1C81" w14:textId="77777777" w:rsidR="007E29C3" w:rsidRDefault="00367CD7">
            <w:pPr>
              <w:pStyle w:val="TableParagraph"/>
              <w:spacing w:before="71" w:line="235" w:lineRule="auto"/>
              <w:ind w:left="116" w:hanging="1"/>
              <w:rPr>
                <w:sz w:val="18"/>
              </w:rPr>
            </w:pPr>
            <w:r>
              <w:rPr>
                <w:w w:val="110"/>
                <w:sz w:val="18"/>
              </w:rPr>
              <w:t>Has</w:t>
            </w:r>
            <w:r>
              <w:rPr>
                <w:spacing w:val="-17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a</w:t>
            </w:r>
            <w:r>
              <w:rPr>
                <w:spacing w:val="-20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training</w:t>
            </w:r>
            <w:r>
              <w:rPr>
                <w:spacing w:val="-17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programme</w:t>
            </w:r>
            <w:r>
              <w:rPr>
                <w:spacing w:val="-16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for</w:t>
            </w:r>
            <w:r>
              <w:rPr>
                <w:spacing w:val="-20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flight</w:t>
            </w:r>
            <w:r>
              <w:rPr>
                <w:spacing w:val="-2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operations</w:t>
            </w:r>
            <w:r>
              <w:rPr>
                <w:spacing w:val="-2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officers/ dispatchers been</w:t>
            </w:r>
            <w:r>
              <w:rPr>
                <w:spacing w:val="-8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developed?</w:t>
            </w:r>
          </w:p>
        </w:tc>
        <w:tc>
          <w:tcPr>
            <w:tcW w:w="2268" w:type="dxa"/>
          </w:tcPr>
          <w:p w14:paraId="7C243BC1" w14:textId="77777777" w:rsidR="007E29C3" w:rsidRDefault="00367CD7">
            <w:pPr>
              <w:pStyle w:val="TableParagraph"/>
              <w:spacing w:before="69"/>
              <w:ind w:left="116"/>
              <w:rPr>
                <w:sz w:val="18"/>
              </w:rPr>
            </w:pPr>
            <w:r>
              <w:rPr>
                <w:w w:val="110"/>
                <w:sz w:val="18"/>
              </w:rPr>
              <w:t>AMC1 SPA.PBN.105(b) (h)</w:t>
            </w:r>
          </w:p>
        </w:tc>
        <w:tc>
          <w:tcPr>
            <w:tcW w:w="3044" w:type="dxa"/>
          </w:tcPr>
          <w:p w14:paraId="1515527A" w14:textId="0AFB1644" w:rsidR="007E29C3" w:rsidRDefault="002C3DB9" w:rsidP="002C3DB9">
            <w:pPr>
              <w:pStyle w:val="TableParagraph"/>
              <w:ind w:left="0"/>
              <w:jc w:val="center"/>
              <w:rPr>
                <w:rFonts w:ascii="Times New Roman"/>
                <w:sz w:val="18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</w:tr>
    </w:tbl>
    <w:p w14:paraId="0A011D3F" w14:textId="77777777" w:rsidR="007E29C3" w:rsidRDefault="007E29C3">
      <w:pPr>
        <w:rPr>
          <w:rFonts w:ascii="Times New Roman"/>
          <w:sz w:val="18"/>
        </w:rPr>
        <w:sectPr w:rsidR="007E29C3" w:rsidSect="00A0385B">
          <w:headerReference w:type="default" r:id="rId8"/>
          <w:footerReference w:type="default" r:id="rId9"/>
          <w:type w:val="continuous"/>
          <w:pgSz w:w="11920" w:h="16850"/>
          <w:pgMar w:top="2268" w:right="863" w:bottom="640" w:left="620" w:header="426" w:footer="453" w:gutter="0"/>
          <w:pgNumType w:start="1"/>
          <w:cols w:space="720"/>
        </w:sectPr>
      </w:pPr>
    </w:p>
    <w:tbl>
      <w:tblPr>
        <w:tblW w:w="11057" w:type="dxa"/>
        <w:tblInd w:w="-139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03"/>
        <w:gridCol w:w="2336"/>
        <w:gridCol w:w="3118"/>
      </w:tblGrid>
      <w:tr w:rsidR="007E29C3" w14:paraId="53EC4B25" w14:textId="77777777" w:rsidTr="006B0495">
        <w:trPr>
          <w:trHeight w:val="801"/>
        </w:trPr>
        <w:tc>
          <w:tcPr>
            <w:tcW w:w="5603" w:type="dxa"/>
            <w:shd w:val="clear" w:color="auto" w:fill="D9D9D9" w:themeFill="background1" w:themeFillShade="D9"/>
          </w:tcPr>
          <w:p w14:paraId="67CBBE25" w14:textId="77777777" w:rsidR="007E29C3" w:rsidRDefault="007E29C3">
            <w:pPr>
              <w:pStyle w:val="TableParagraph"/>
              <w:spacing w:before="11"/>
              <w:ind w:left="0"/>
            </w:pPr>
          </w:p>
          <w:p w14:paraId="0E4A7D7E" w14:textId="77777777" w:rsidR="007E29C3" w:rsidRDefault="00367CD7">
            <w:pPr>
              <w:pStyle w:val="TableParagraph"/>
              <w:spacing w:before="1"/>
              <w:rPr>
                <w:b/>
                <w:sz w:val="18"/>
              </w:rPr>
            </w:pPr>
            <w:r>
              <w:rPr>
                <w:b/>
                <w:w w:val="115"/>
                <w:sz w:val="18"/>
              </w:rPr>
              <w:t>Requirement</w:t>
            </w:r>
          </w:p>
        </w:tc>
        <w:tc>
          <w:tcPr>
            <w:tcW w:w="2336" w:type="dxa"/>
            <w:shd w:val="clear" w:color="auto" w:fill="D9D9D9" w:themeFill="background1" w:themeFillShade="D9"/>
          </w:tcPr>
          <w:p w14:paraId="5ABCFB67" w14:textId="77777777" w:rsidR="007E29C3" w:rsidRDefault="007E29C3">
            <w:pPr>
              <w:pStyle w:val="TableParagraph"/>
              <w:spacing w:before="11"/>
              <w:ind w:left="0"/>
            </w:pPr>
          </w:p>
          <w:p w14:paraId="1F0573D7" w14:textId="77777777" w:rsidR="007E29C3" w:rsidRDefault="00367CD7">
            <w:pPr>
              <w:pStyle w:val="TableParagraph"/>
              <w:spacing w:before="1"/>
              <w:rPr>
                <w:b/>
                <w:sz w:val="18"/>
              </w:rPr>
            </w:pPr>
            <w:r>
              <w:rPr>
                <w:b/>
                <w:w w:val="115"/>
                <w:sz w:val="18"/>
              </w:rPr>
              <w:t>Regulatory Reference</w:t>
            </w:r>
          </w:p>
        </w:tc>
        <w:tc>
          <w:tcPr>
            <w:tcW w:w="3118" w:type="dxa"/>
            <w:shd w:val="clear" w:color="auto" w:fill="D9D9D9" w:themeFill="background1" w:themeFillShade="D9"/>
          </w:tcPr>
          <w:p w14:paraId="2F39B548" w14:textId="77777777" w:rsidR="007E29C3" w:rsidRDefault="00367CD7">
            <w:pPr>
              <w:pStyle w:val="TableParagraph"/>
              <w:spacing w:before="72" w:line="232" w:lineRule="auto"/>
              <w:ind w:left="145" w:hanging="8"/>
              <w:rPr>
                <w:b/>
                <w:sz w:val="18"/>
              </w:rPr>
            </w:pPr>
            <w:r>
              <w:rPr>
                <w:b/>
                <w:w w:val="115"/>
                <w:sz w:val="18"/>
              </w:rPr>
              <w:t xml:space="preserve">Operator’s Reference in </w:t>
            </w:r>
            <w:r>
              <w:rPr>
                <w:b/>
                <w:w w:val="110"/>
                <w:sz w:val="18"/>
              </w:rPr>
              <w:t xml:space="preserve">Operations Manual/Application </w:t>
            </w:r>
            <w:r>
              <w:rPr>
                <w:b/>
                <w:w w:val="115"/>
                <w:sz w:val="18"/>
              </w:rPr>
              <w:t>Documentation</w:t>
            </w:r>
          </w:p>
        </w:tc>
      </w:tr>
      <w:tr w:rsidR="007E29C3" w14:paraId="7BE56E39" w14:textId="77777777" w:rsidTr="006B0495">
        <w:trPr>
          <w:trHeight w:val="597"/>
        </w:trPr>
        <w:tc>
          <w:tcPr>
            <w:tcW w:w="5603" w:type="dxa"/>
          </w:tcPr>
          <w:p w14:paraId="2B0BA8ED" w14:textId="77777777" w:rsidR="007E29C3" w:rsidRDefault="00367CD7">
            <w:pPr>
              <w:pStyle w:val="TableParagraph"/>
              <w:spacing w:before="75" w:line="235" w:lineRule="auto"/>
              <w:ind w:right="290"/>
              <w:rPr>
                <w:sz w:val="18"/>
              </w:rPr>
            </w:pPr>
            <w:r>
              <w:rPr>
                <w:w w:val="110"/>
                <w:sz w:val="18"/>
              </w:rPr>
              <w:t>Does the training include the effectiveness of moving maps, vertical deviation indicator (VDI) or similar system?</w:t>
            </w:r>
          </w:p>
        </w:tc>
        <w:tc>
          <w:tcPr>
            <w:tcW w:w="2336" w:type="dxa"/>
          </w:tcPr>
          <w:p w14:paraId="795C67CF" w14:textId="77777777" w:rsidR="007E29C3" w:rsidRDefault="00367CD7">
            <w:pPr>
              <w:pStyle w:val="TableParagraph"/>
              <w:spacing w:before="67"/>
              <w:rPr>
                <w:sz w:val="18"/>
              </w:rPr>
            </w:pPr>
            <w:r>
              <w:rPr>
                <w:w w:val="115"/>
                <w:sz w:val="18"/>
              </w:rPr>
              <w:t>AMC2 SPA.PBN.105(d)</w:t>
            </w:r>
          </w:p>
          <w:p w14:paraId="690756A0" w14:textId="77777777" w:rsidR="007E29C3" w:rsidRDefault="00367CD7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(g) (4)</w:t>
            </w:r>
          </w:p>
        </w:tc>
        <w:tc>
          <w:tcPr>
            <w:tcW w:w="3118" w:type="dxa"/>
          </w:tcPr>
          <w:p w14:paraId="59931DA7" w14:textId="5D91F0CA" w:rsidR="007E29C3" w:rsidRDefault="002C3DB9" w:rsidP="002C3DB9">
            <w:pPr>
              <w:pStyle w:val="TableParagraph"/>
              <w:ind w:left="0"/>
              <w:jc w:val="center"/>
              <w:rPr>
                <w:rFonts w:ascii="Times New Roman"/>
                <w:sz w:val="18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</w:tr>
      <w:tr w:rsidR="007E29C3" w14:paraId="170CE1AB" w14:textId="77777777" w:rsidTr="006B0495">
        <w:trPr>
          <w:trHeight w:val="599"/>
        </w:trPr>
        <w:tc>
          <w:tcPr>
            <w:tcW w:w="5603" w:type="dxa"/>
          </w:tcPr>
          <w:p w14:paraId="2BC289C1" w14:textId="77777777" w:rsidR="007E29C3" w:rsidRDefault="00367CD7">
            <w:pPr>
              <w:pStyle w:val="TableParagraph"/>
              <w:spacing w:before="71"/>
              <w:ind w:right="216"/>
              <w:rPr>
                <w:sz w:val="18"/>
              </w:rPr>
            </w:pPr>
            <w:r>
              <w:rPr>
                <w:w w:val="105"/>
                <w:sz w:val="18"/>
              </w:rPr>
              <w:t>Does the training include initiating the missed approach whilst in a</w:t>
            </w:r>
            <w:r>
              <w:rPr>
                <w:spacing w:val="15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turn?</w:t>
            </w:r>
          </w:p>
        </w:tc>
        <w:tc>
          <w:tcPr>
            <w:tcW w:w="2336" w:type="dxa"/>
          </w:tcPr>
          <w:p w14:paraId="612B6D21" w14:textId="77777777" w:rsidR="007E29C3" w:rsidRDefault="00367CD7">
            <w:pPr>
              <w:pStyle w:val="TableParagraph"/>
              <w:spacing w:before="67"/>
              <w:rPr>
                <w:sz w:val="18"/>
              </w:rPr>
            </w:pPr>
            <w:r>
              <w:rPr>
                <w:w w:val="115"/>
                <w:sz w:val="18"/>
              </w:rPr>
              <w:t>AMC2 SPA.PBN.105(d)</w:t>
            </w:r>
          </w:p>
          <w:p w14:paraId="5A0677C8" w14:textId="77777777" w:rsidR="007E29C3" w:rsidRDefault="00367CD7">
            <w:pPr>
              <w:pStyle w:val="TableParagraph"/>
              <w:spacing w:before="2"/>
              <w:rPr>
                <w:sz w:val="18"/>
              </w:rPr>
            </w:pPr>
            <w:r>
              <w:rPr>
                <w:sz w:val="18"/>
              </w:rPr>
              <w:t>(m) (2)</w:t>
            </w:r>
          </w:p>
        </w:tc>
        <w:tc>
          <w:tcPr>
            <w:tcW w:w="3118" w:type="dxa"/>
          </w:tcPr>
          <w:p w14:paraId="452E29F8" w14:textId="42CF572A" w:rsidR="007E29C3" w:rsidRDefault="002C3DB9" w:rsidP="002C3DB9">
            <w:pPr>
              <w:pStyle w:val="TableParagraph"/>
              <w:ind w:left="0"/>
              <w:jc w:val="center"/>
              <w:rPr>
                <w:rFonts w:ascii="Times New Roman"/>
                <w:sz w:val="18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</w:tr>
      <w:tr w:rsidR="006B0495" w14:paraId="1E050807" w14:textId="77777777" w:rsidTr="006B0495">
        <w:trPr>
          <w:trHeight w:val="427"/>
        </w:trPr>
        <w:tc>
          <w:tcPr>
            <w:tcW w:w="11057" w:type="dxa"/>
            <w:gridSpan w:val="3"/>
            <w:shd w:val="clear" w:color="auto" w:fill="D9D9D9" w:themeFill="background1" w:themeFillShade="D9"/>
          </w:tcPr>
          <w:p w14:paraId="507B1C99" w14:textId="11E4B2E7" w:rsidR="006B0495" w:rsidRDefault="006B0495">
            <w:pPr>
              <w:pStyle w:val="TableParagraph"/>
              <w:ind w:left="0"/>
              <w:rPr>
                <w:rFonts w:ascii="Times New Roman"/>
                <w:sz w:val="18"/>
              </w:rPr>
            </w:pPr>
            <w:r>
              <w:rPr>
                <w:b/>
                <w:w w:val="115"/>
                <w:sz w:val="18"/>
              </w:rPr>
              <w:t>Flight Operational Safety Assessment (FOSA)</w:t>
            </w:r>
          </w:p>
        </w:tc>
      </w:tr>
      <w:tr w:rsidR="007E29C3" w14:paraId="0296D859" w14:textId="77777777" w:rsidTr="006B0495">
        <w:trPr>
          <w:trHeight w:val="595"/>
        </w:trPr>
        <w:tc>
          <w:tcPr>
            <w:tcW w:w="5603" w:type="dxa"/>
          </w:tcPr>
          <w:p w14:paraId="4211C458" w14:textId="77777777" w:rsidR="007E29C3" w:rsidRDefault="00367CD7">
            <w:pPr>
              <w:pStyle w:val="TableParagraph"/>
              <w:spacing w:before="75" w:line="235" w:lineRule="auto"/>
              <w:ind w:right="159"/>
              <w:rPr>
                <w:sz w:val="18"/>
              </w:rPr>
            </w:pPr>
            <w:r>
              <w:rPr>
                <w:w w:val="110"/>
                <w:sz w:val="18"/>
              </w:rPr>
              <w:t>Has the operator established a methodology for conducting a FOSA for each RNP AR APCH procedure?</w:t>
            </w:r>
          </w:p>
        </w:tc>
        <w:tc>
          <w:tcPr>
            <w:tcW w:w="2336" w:type="dxa"/>
          </w:tcPr>
          <w:p w14:paraId="3EA6289A" w14:textId="77777777" w:rsidR="007E29C3" w:rsidRDefault="00367CD7">
            <w:pPr>
              <w:pStyle w:val="TableParagraph"/>
              <w:spacing w:before="67" w:line="232" w:lineRule="auto"/>
              <w:rPr>
                <w:sz w:val="18"/>
              </w:rPr>
            </w:pPr>
            <w:r>
              <w:rPr>
                <w:w w:val="115"/>
                <w:sz w:val="18"/>
              </w:rPr>
              <w:t>AMC1 SPA.PBN.105(c) GM1 SPA.PBN.105(c)</w:t>
            </w:r>
          </w:p>
        </w:tc>
        <w:tc>
          <w:tcPr>
            <w:tcW w:w="3118" w:type="dxa"/>
          </w:tcPr>
          <w:p w14:paraId="07708479" w14:textId="274FC1AC" w:rsidR="007E29C3" w:rsidRDefault="002C3DB9" w:rsidP="002C3DB9">
            <w:pPr>
              <w:pStyle w:val="TableParagraph"/>
              <w:ind w:left="0"/>
              <w:jc w:val="center"/>
              <w:rPr>
                <w:rFonts w:ascii="Times New Roman"/>
                <w:sz w:val="18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</w:tr>
      <w:tr w:rsidR="007E29C3" w14:paraId="60572DEA" w14:textId="77777777" w:rsidTr="006B0495">
        <w:trPr>
          <w:trHeight w:val="638"/>
        </w:trPr>
        <w:tc>
          <w:tcPr>
            <w:tcW w:w="5603" w:type="dxa"/>
          </w:tcPr>
          <w:p w14:paraId="6FF67F42" w14:textId="77777777" w:rsidR="007E29C3" w:rsidRDefault="00367CD7">
            <w:pPr>
              <w:pStyle w:val="TableParagraph"/>
              <w:spacing w:before="69"/>
              <w:ind w:right="713"/>
              <w:rPr>
                <w:sz w:val="18"/>
              </w:rPr>
            </w:pPr>
            <w:r>
              <w:rPr>
                <w:w w:val="110"/>
                <w:sz w:val="18"/>
              </w:rPr>
              <w:t>Is the operator’s FOSA procedure proportionate to the complexity of the procedure?</w:t>
            </w:r>
          </w:p>
        </w:tc>
        <w:tc>
          <w:tcPr>
            <w:tcW w:w="2336" w:type="dxa"/>
          </w:tcPr>
          <w:p w14:paraId="5E7CF845" w14:textId="77777777" w:rsidR="007E29C3" w:rsidRDefault="00367CD7">
            <w:pPr>
              <w:pStyle w:val="TableParagraph"/>
              <w:spacing w:before="62"/>
              <w:rPr>
                <w:sz w:val="18"/>
              </w:rPr>
            </w:pPr>
            <w:r>
              <w:rPr>
                <w:w w:val="115"/>
                <w:sz w:val="18"/>
              </w:rPr>
              <w:t>AMC1 SPA.PBN.105(c)</w:t>
            </w:r>
          </w:p>
        </w:tc>
        <w:tc>
          <w:tcPr>
            <w:tcW w:w="3118" w:type="dxa"/>
          </w:tcPr>
          <w:p w14:paraId="7B4D5231" w14:textId="39C5AE0A" w:rsidR="007E29C3" w:rsidRDefault="002C3DB9" w:rsidP="002C3DB9">
            <w:pPr>
              <w:pStyle w:val="TableParagraph"/>
              <w:ind w:left="0"/>
              <w:jc w:val="center"/>
              <w:rPr>
                <w:rFonts w:ascii="Times New Roman"/>
                <w:sz w:val="18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</w:tr>
      <w:tr w:rsidR="007E29C3" w14:paraId="5343DC97" w14:textId="77777777" w:rsidTr="006B0495">
        <w:trPr>
          <w:trHeight w:val="640"/>
        </w:trPr>
        <w:tc>
          <w:tcPr>
            <w:tcW w:w="5603" w:type="dxa"/>
          </w:tcPr>
          <w:p w14:paraId="0B895DA0" w14:textId="77777777" w:rsidR="007E29C3" w:rsidRDefault="00367CD7">
            <w:pPr>
              <w:pStyle w:val="TableParagraph"/>
              <w:spacing w:before="75" w:line="235" w:lineRule="auto"/>
              <w:rPr>
                <w:sz w:val="18"/>
              </w:rPr>
            </w:pPr>
            <w:r>
              <w:rPr>
                <w:w w:val="110"/>
                <w:sz w:val="18"/>
              </w:rPr>
              <w:t>Has the operator used all the items raised in the Guidance Material in producing their FOSA procedures?</w:t>
            </w:r>
          </w:p>
        </w:tc>
        <w:tc>
          <w:tcPr>
            <w:tcW w:w="2336" w:type="dxa"/>
          </w:tcPr>
          <w:p w14:paraId="2FD98104" w14:textId="77777777" w:rsidR="007E29C3" w:rsidRDefault="00367CD7">
            <w:pPr>
              <w:pStyle w:val="TableParagraph"/>
              <w:spacing w:before="62"/>
              <w:rPr>
                <w:sz w:val="18"/>
              </w:rPr>
            </w:pPr>
            <w:r>
              <w:rPr>
                <w:w w:val="110"/>
                <w:sz w:val="18"/>
              </w:rPr>
              <w:t>GM1 SPA.PBN.105(c)</w:t>
            </w:r>
          </w:p>
        </w:tc>
        <w:tc>
          <w:tcPr>
            <w:tcW w:w="3118" w:type="dxa"/>
          </w:tcPr>
          <w:p w14:paraId="463751A4" w14:textId="6FB28534" w:rsidR="007E29C3" w:rsidRDefault="002C3DB9" w:rsidP="002C3DB9">
            <w:pPr>
              <w:pStyle w:val="TableParagraph"/>
              <w:ind w:left="0"/>
              <w:jc w:val="center"/>
              <w:rPr>
                <w:rFonts w:ascii="Times New Roman"/>
                <w:sz w:val="18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</w:tr>
      <w:tr w:rsidR="006B0495" w14:paraId="32B8D27F" w14:textId="77777777" w:rsidTr="006B0495">
        <w:trPr>
          <w:trHeight w:val="424"/>
        </w:trPr>
        <w:tc>
          <w:tcPr>
            <w:tcW w:w="11057" w:type="dxa"/>
            <w:gridSpan w:val="3"/>
            <w:shd w:val="clear" w:color="auto" w:fill="D9D9D9" w:themeFill="background1" w:themeFillShade="D9"/>
          </w:tcPr>
          <w:p w14:paraId="62FA2DB8" w14:textId="489BBF52" w:rsidR="006B0495" w:rsidRDefault="006B0495">
            <w:pPr>
              <w:pStyle w:val="TableParagraph"/>
              <w:ind w:left="0"/>
              <w:rPr>
                <w:rFonts w:ascii="Times New Roman"/>
                <w:sz w:val="18"/>
              </w:rPr>
            </w:pPr>
            <w:r>
              <w:rPr>
                <w:b/>
                <w:w w:val="115"/>
                <w:sz w:val="18"/>
              </w:rPr>
              <w:t>Minimum Equipment List</w:t>
            </w:r>
          </w:p>
        </w:tc>
      </w:tr>
      <w:tr w:rsidR="007E29C3" w14:paraId="2BD82D05" w14:textId="77777777" w:rsidTr="006B0495">
        <w:trPr>
          <w:trHeight w:val="595"/>
        </w:trPr>
        <w:tc>
          <w:tcPr>
            <w:tcW w:w="5603" w:type="dxa"/>
          </w:tcPr>
          <w:p w14:paraId="77702621" w14:textId="77777777" w:rsidR="007E29C3" w:rsidRDefault="00367CD7">
            <w:pPr>
              <w:pStyle w:val="TableParagraph"/>
              <w:spacing w:before="75" w:line="235" w:lineRule="auto"/>
              <w:ind w:right="905"/>
              <w:rPr>
                <w:sz w:val="18"/>
              </w:rPr>
            </w:pPr>
            <w:r>
              <w:rPr>
                <w:w w:val="110"/>
                <w:sz w:val="18"/>
              </w:rPr>
              <w:t>Has the operator amended their MEL to address the equipment provisions for RNP AR APCH operations?</w:t>
            </w:r>
          </w:p>
        </w:tc>
        <w:tc>
          <w:tcPr>
            <w:tcW w:w="2336" w:type="dxa"/>
          </w:tcPr>
          <w:p w14:paraId="2473B195" w14:textId="77777777" w:rsidR="007E29C3" w:rsidRDefault="00367CD7">
            <w:pPr>
              <w:pStyle w:val="TableParagraph"/>
              <w:spacing w:before="62" w:line="219" w:lineRule="exact"/>
              <w:rPr>
                <w:sz w:val="18"/>
              </w:rPr>
            </w:pPr>
            <w:r>
              <w:rPr>
                <w:w w:val="115"/>
                <w:sz w:val="18"/>
              </w:rPr>
              <w:t>AMC1 SPA.PBN.105(d)</w:t>
            </w:r>
          </w:p>
          <w:p w14:paraId="057062B2" w14:textId="77777777" w:rsidR="007E29C3" w:rsidRDefault="00367CD7">
            <w:pPr>
              <w:pStyle w:val="TableParagraph"/>
              <w:spacing w:line="219" w:lineRule="exact"/>
              <w:rPr>
                <w:sz w:val="18"/>
              </w:rPr>
            </w:pPr>
            <w:r>
              <w:rPr>
                <w:sz w:val="18"/>
              </w:rPr>
              <w:t>(a) (1)</w:t>
            </w:r>
          </w:p>
        </w:tc>
        <w:tc>
          <w:tcPr>
            <w:tcW w:w="3118" w:type="dxa"/>
          </w:tcPr>
          <w:p w14:paraId="4386F7AB" w14:textId="2EAD1859" w:rsidR="007E29C3" w:rsidRDefault="002C3DB9" w:rsidP="002C3DB9">
            <w:pPr>
              <w:pStyle w:val="TableParagraph"/>
              <w:ind w:left="0"/>
              <w:jc w:val="center"/>
              <w:rPr>
                <w:rFonts w:ascii="Times New Roman"/>
                <w:sz w:val="18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</w:tr>
      <w:tr w:rsidR="007E29C3" w14:paraId="3645F0BD" w14:textId="77777777" w:rsidTr="006B0495">
        <w:trPr>
          <w:trHeight w:val="595"/>
        </w:trPr>
        <w:tc>
          <w:tcPr>
            <w:tcW w:w="5603" w:type="dxa"/>
          </w:tcPr>
          <w:p w14:paraId="1F43E0C0" w14:textId="77777777" w:rsidR="007E29C3" w:rsidRDefault="00367CD7">
            <w:pPr>
              <w:pStyle w:val="TableParagraph"/>
              <w:spacing w:before="75" w:line="235" w:lineRule="auto"/>
              <w:rPr>
                <w:sz w:val="18"/>
              </w:rPr>
            </w:pPr>
            <w:r>
              <w:rPr>
                <w:w w:val="110"/>
                <w:sz w:val="18"/>
              </w:rPr>
              <w:t>Is an operational TAWS Class A available for RNP AR APCH operations?</w:t>
            </w:r>
          </w:p>
        </w:tc>
        <w:tc>
          <w:tcPr>
            <w:tcW w:w="2336" w:type="dxa"/>
          </w:tcPr>
          <w:p w14:paraId="0A11E79E" w14:textId="77777777" w:rsidR="007E29C3" w:rsidRDefault="00367CD7">
            <w:pPr>
              <w:pStyle w:val="TableParagraph"/>
              <w:spacing w:before="62" w:line="219" w:lineRule="exact"/>
              <w:rPr>
                <w:sz w:val="18"/>
              </w:rPr>
            </w:pPr>
            <w:r>
              <w:rPr>
                <w:w w:val="115"/>
                <w:sz w:val="18"/>
              </w:rPr>
              <w:t>AMC1 SPA.PBN.105(d)</w:t>
            </w:r>
          </w:p>
          <w:p w14:paraId="6BEF3EE9" w14:textId="77777777" w:rsidR="007E29C3" w:rsidRDefault="00367CD7">
            <w:pPr>
              <w:pStyle w:val="TableParagraph"/>
              <w:spacing w:line="219" w:lineRule="exact"/>
              <w:rPr>
                <w:sz w:val="18"/>
              </w:rPr>
            </w:pPr>
            <w:r>
              <w:rPr>
                <w:sz w:val="18"/>
              </w:rPr>
              <w:t>(a) (2)</w:t>
            </w:r>
          </w:p>
        </w:tc>
        <w:tc>
          <w:tcPr>
            <w:tcW w:w="3118" w:type="dxa"/>
          </w:tcPr>
          <w:p w14:paraId="544D586B" w14:textId="418BDCEF" w:rsidR="007E29C3" w:rsidRDefault="002C3DB9" w:rsidP="002C3DB9">
            <w:pPr>
              <w:pStyle w:val="TableParagraph"/>
              <w:ind w:left="0"/>
              <w:jc w:val="center"/>
              <w:rPr>
                <w:rFonts w:ascii="Times New Roman"/>
                <w:sz w:val="18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</w:tr>
      <w:tr w:rsidR="007E29C3" w14:paraId="6BC9EDFD" w14:textId="77777777" w:rsidTr="006B0495">
        <w:trPr>
          <w:trHeight w:val="592"/>
        </w:trPr>
        <w:tc>
          <w:tcPr>
            <w:tcW w:w="5603" w:type="dxa"/>
          </w:tcPr>
          <w:p w14:paraId="343163C5" w14:textId="77777777" w:rsidR="007E29C3" w:rsidRDefault="00367CD7">
            <w:pPr>
              <w:pStyle w:val="TableParagraph"/>
              <w:spacing w:before="69"/>
              <w:rPr>
                <w:sz w:val="18"/>
              </w:rPr>
            </w:pPr>
            <w:r>
              <w:rPr>
                <w:w w:val="105"/>
                <w:sz w:val="18"/>
              </w:rPr>
              <w:t>Has the operator developed and documented procedures regarding the use of autopilot/flight director?</w:t>
            </w:r>
          </w:p>
        </w:tc>
        <w:tc>
          <w:tcPr>
            <w:tcW w:w="2336" w:type="dxa"/>
          </w:tcPr>
          <w:p w14:paraId="65CD3FA0" w14:textId="77777777" w:rsidR="007E29C3" w:rsidRDefault="00367CD7">
            <w:pPr>
              <w:pStyle w:val="TableParagraph"/>
              <w:spacing w:before="62" w:line="219" w:lineRule="exact"/>
              <w:rPr>
                <w:sz w:val="18"/>
              </w:rPr>
            </w:pPr>
            <w:r>
              <w:rPr>
                <w:w w:val="115"/>
                <w:sz w:val="18"/>
              </w:rPr>
              <w:t>AMC1 SPA.PBN.105(d)</w:t>
            </w:r>
          </w:p>
          <w:p w14:paraId="0E0ECCC6" w14:textId="77777777" w:rsidR="007E29C3" w:rsidRDefault="00367CD7">
            <w:pPr>
              <w:pStyle w:val="TableParagraph"/>
              <w:spacing w:line="219" w:lineRule="exact"/>
              <w:rPr>
                <w:sz w:val="18"/>
              </w:rPr>
            </w:pPr>
            <w:r>
              <w:rPr>
                <w:sz w:val="18"/>
              </w:rPr>
              <w:t>(b) (1)</w:t>
            </w:r>
          </w:p>
        </w:tc>
        <w:tc>
          <w:tcPr>
            <w:tcW w:w="3118" w:type="dxa"/>
          </w:tcPr>
          <w:p w14:paraId="68D26DC4" w14:textId="2DA7850E" w:rsidR="007E29C3" w:rsidRDefault="002C3DB9" w:rsidP="002C3DB9">
            <w:pPr>
              <w:pStyle w:val="TableParagraph"/>
              <w:ind w:left="0"/>
              <w:jc w:val="center"/>
              <w:rPr>
                <w:rFonts w:ascii="Times New Roman"/>
                <w:sz w:val="18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</w:tr>
      <w:tr w:rsidR="007E29C3" w14:paraId="391B6D35" w14:textId="77777777" w:rsidTr="006B0495">
        <w:trPr>
          <w:trHeight w:val="854"/>
        </w:trPr>
        <w:tc>
          <w:tcPr>
            <w:tcW w:w="5603" w:type="dxa"/>
          </w:tcPr>
          <w:p w14:paraId="3CBBF16E" w14:textId="77777777" w:rsidR="007E29C3" w:rsidRDefault="00367CD7">
            <w:pPr>
              <w:pStyle w:val="TableParagraph"/>
              <w:spacing w:before="71"/>
              <w:ind w:right="465"/>
              <w:rPr>
                <w:sz w:val="18"/>
              </w:rPr>
            </w:pPr>
            <w:r>
              <w:rPr>
                <w:w w:val="110"/>
                <w:sz w:val="18"/>
              </w:rPr>
              <w:t>Has the operator developed and documented procedures regarding pre-flight RNP assessment?</w:t>
            </w:r>
          </w:p>
        </w:tc>
        <w:tc>
          <w:tcPr>
            <w:tcW w:w="2336" w:type="dxa"/>
          </w:tcPr>
          <w:p w14:paraId="1129DFCE" w14:textId="77777777" w:rsidR="007E29C3" w:rsidRDefault="00367CD7" w:rsidP="00757190">
            <w:pPr>
              <w:pStyle w:val="TableParagraph"/>
              <w:spacing w:before="64" w:line="217" w:lineRule="exact"/>
              <w:rPr>
                <w:sz w:val="18"/>
              </w:rPr>
            </w:pPr>
            <w:r>
              <w:rPr>
                <w:w w:val="115"/>
                <w:sz w:val="18"/>
              </w:rPr>
              <w:t>AMC1 SPA.PBN.105(d)</w:t>
            </w:r>
            <w:r>
              <w:rPr>
                <w:w w:val="105"/>
                <w:sz w:val="18"/>
              </w:rPr>
              <w:t>(c)</w:t>
            </w:r>
          </w:p>
        </w:tc>
        <w:tc>
          <w:tcPr>
            <w:tcW w:w="3118" w:type="dxa"/>
          </w:tcPr>
          <w:p w14:paraId="0E7BA952" w14:textId="0EA847D3" w:rsidR="007E29C3" w:rsidRDefault="002C3DB9" w:rsidP="002C3DB9">
            <w:pPr>
              <w:pStyle w:val="TableParagraph"/>
              <w:ind w:left="0"/>
              <w:jc w:val="center"/>
              <w:rPr>
                <w:rFonts w:ascii="Times New Roman"/>
                <w:sz w:val="18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</w:tr>
      <w:tr w:rsidR="007E29C3" w14:paraId="56769808" w14:textId="77777777" w:rsidTr="006B0495">
        <w:trPr>
          <w:trHeight w:val="851"/>
        </w:trPr>
        <w:tc>
          <w:tcPr>
            <w:tcW w:w="5603" w:type="dxa"/>
          </w:tcPr>
          <w:p w14:paraId="6C39497E" w14:textId="77777777" w:rsidR="007E29C3" w:rsidRDefault="00367CD7">
            <w:pPr>
              <w:pStyle w:val="TableParagraph"/>
              <w:spacing w:before="73" w:line="237" w:lineRule="auto"/>
              <w:rPr>
                <w:sz w:val="18"/>
              </w:rPr>
            </w:pPr>
            <w:r>
              <w:rPr>
                <w:w w:val="110"/>
                <w:sz w:val="18"/>
              </w:rPr>
              <w:t>Has the operator developed and documented procedures to exclude NAVAID facilities in accordance with NOTAMS, when required?</w:t>
            </w:r>
          </w:p>
        </w:tc>
        <w:tc>
          <w:tcPr>
            <w:tcW w:w="2336" w:type="dxa"/>
          </w:tcPr>
          <w:p w14:paraId="6CC54C4D" w14:textId="77777777" w:rsidR="007E29C3" w:rsidRDefault="00367CD7" w:rsidP="00757190">
            <w:pPr>
              <w:pStyle w:val="TableParagraph"/>
              <w:spacing w:before="62" w:line="217" w:lineRule="exact"/>
              <w:rPr>
                <w:sz w:val="18"/>
              </w:rPr>
            </w:pPr>
            <w:r>
              <w:rPr>
                <w:w w:val="115"/>
                <w:sz w:val="18"/>
              </w:rPr>
              <w:t>AMC1 SPA.PBN.105(d)</w:t>
            </w:r>
            <w:r>
              <w:rPr>
                <w:sz w:val="18"/>
              </w:rPr>
              <w:t>(d)</w:t>
            </w:r>
          </w:p>
        </w:tc>
        <w:tc>
          <w:tcPr>
            <w:tcW w:w="3118" w:type="dxa"/>
          </w:tcPr>
          <w:p w14:paraId="680D049B" w14:textId="68D8260B" w:rsidR="007E29C3" w:rsidRDefault="002C3DB9" w:rsidP="002C3DB9">
            <w:pPr>
              <w:pStyle w:val="TableParagraph"/>
              <w:ind w:left="0"/>
              <w:jc w:val="center"/>
              <w:rPr>
                <w:rFonts w:ascii="Times New Roman"/>
                <w:sz w:val="18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</w:tr>
      <w:tr w:rsidR="007E29C3" w14:paraId="0CD319F4" w14:textId="77777777" w:rsidTr="006B0495">
        <w:trPr>
          <w:trHeight w:val="1029"/>
        </w:trPr>
        <w:tc>
          <w:tcPr>
            <w:tcW w:w="5603" w:type="dxa"/>
          </w:tcPr>
          <w:p w14:paraId="1EB35010" w14:textId="77777777" w:rsidR="007E29C3" w:rsidRDefault="00367CD7">
            <w:pPr>
              <w:pStyle w:val="TableParagraph"/>
              <w:spacing w:before="73" w:line="237" w:lineRule="auto"/>
              <w:ind w:right="403"/>
              <w:rPr>
                <w:sz w:val="18"/>
              </w:rPr>
            </w:pPr>
            <w:r>
              <w:rPr>
                <w:w w:val="110"/>
                <w:sz w:val="18"/>
              </w:rPr>
              <w:t>Has the operator developed and documented procedures ensuring that a navigational database is current, including procedures if the AIRAC cycle is due to change during the flight?</w:t>
            </w:r>
          </w:p>
        </w:tc>
        <w:tc>
          <w:tcPr>
            <w:tcW w:w="2336" w:type="dxa"/>
          </w:tcPr>
          <w:p w14:paraId="60133187" w14:textId="77777777" w:rsidR="007E29C3" w:rsidRDefault="00367CD7" w:rsidP="00757190">
            <w:pPr>
              <w:pStyle w:val="TableParagraph"/>
              <w:spacing w:before="64" w:line="217" w:lineRule="exact"/>
              <w:rPr>
                <w:sz w:val="18"/>
              </w:rPr>
            </w:pPr>
            <w:r>
              <w:rPr>
                <w:w w:val="115"/>
                <w:sz w:val="18"/>
              </w:rPr>
              <w:t>AMC1 SPA.PBN.105(d)</w:t>
            </w:r>
            <w:r>
              <w:rPr>
                <w:sz w:val="18"/>
              </w:rPr>
              <w:t>(e)</w:t>
            </w:r>
          </w:p>
        </w:tc>
        <w:tc>
          <w:tcPr>
            <w:tcW w:w="3118" w:type="dxa"/>
          </w:tcPr>
          <w:p w14:paraId="5B5FFF54" w14:textId="47385D45" w:rsidR="007E29C3" w:rsidRDefault="002C3DB9" w:rsidP="002C3DB9">
            <w:pPr>
              <w:pStyle w:val="TableParagraph"/>
              <w:ind w:left="0"/>
              <w:jc w:val="center"/>
              <w:rPr>
                <w:rFonts w:ascii="Times New Roman"/>
                <w:sz w:val="18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</w:tr>
      <w:tr w:rsidR="006B0495" w14:paraId="6D9AC176" w14:textId="77777777" w:rsidTr="006B0495">
        <w:trPr>
          <w:trHeight w:val="427"/>
        </w:trPr>
        <w:tc>
          <w:tcPr>
            <w:tcW w:w="11057" w:type="dxa"/>
            <w:gridSpan w:val="3"/>
            <w:shd w:val="clear" w:color="auto" w:fill="D9D9D9" w:themeFill="background1" w:themeFillShade="D9"/>
          </w:tcPr>
          <w:p w14:paraId="57A84638" w14:textId="5B62B3C1" w:rsidR="006B0495" w:rsidRDefault="006B0495">
            <w:pPr>
              <w:pStyle w:val="TableParagraph"/>
              <w:ind w:left="0"/>
              <w:rPr>
                <w:rFonts w:ascii="Times New Roman"/>
                <w:sz w:val="18"/>
              </w:rPr>
            </w:pPr>
            <w:r>
              <w:rPr>
                <w:b/>
                <w:w w:val="115"/>
                <w:sz w:val="18"/>
              </w:rPr>
              <w:t>Flight Procedures</w:t>
            </w:r>
          </w:p>
        </w:tc>
      </w:tr>
      <w:tr w:rsidR="007E29C3" w14:paraId="3AFCBA5A" w14:textId="77777777" w:rsidTr="006B0495">
        <w:trPr>
          <w:trHeight w:val="810"/>
        </w:trPr>
        <w:tc>
          <w:tcPr>
            <w:tcW w:w="5603" w:type="dxa"/>
          </w:tcPr>
          <w:p w14:paraId="64FCB404" w14:textId="77777777" w:rsidR="007E29C3" w:rsidRDefault="00367CD7">
            <w:pPr>
              <w:pStyle w:val="TableParagraph"/>
              <w:spacing w:before="73" w:line="237" w:lineRule="auto"/>
              <w:ind w:left="151" w:right="216"/>
              <w:rPr>
                <w:sz w:val="18"/>
              </w:rPr>
            </w:pPr>
            <w:r>
              <w:rPr>
                <w:w w:val="110"/>
                <w:sz w:val="18"/>
              </w:rPr>
              <w:t>Has the operator developed and documented procedures describing when modifying the flight plan in-flight is allowed and not allowed?</w:t>
            </w:r>
          </w:p>
        </w:tc>
        <w:tc>
          <w:tcPr>
            <w:tcW w:w="2336" w:type="dxa"/>
          </w:tcPr>
          <w:p w14:paraId="4D92E9E0" w14:textId="77777777" w:rsidR="007E29C3" w:rsidRDefault="00367CD7">
            <w:pPr>
              <w:pStyle w:val="TableParagraph"/>
              <w:spacing w:before="62" w:line="215" w:lineRule="exact"/>
              <w:rPr>
                <w:sz w:val="18"/>
              </w:rPr>
            </w:pPr>
            <w:r>
              <w:rPr>
                <w:w w:val="115"/>
                <w:sz w:val="18"/>
              </w:rPr>
              <w:t>AMC2 SPA.PBN.105(d)</w:t>
            </w:r>
          </w:p>
          <w:p w14:paraId="182309D9" w14:textId="77777777" w:rsidR="007E29C3" w:rsidRDefault="00367CD7">
            <w:pPr>
              <w:pStyle w:val="TableParagraph"/>
              <w:spacing w:line="215" w:lineRule="exact"/>
              <w:rPr>
                <w:sz w:val="18"/>
              </w:rPr>
            </w:pPr>
            <w:r>
              <w:rPr>
                <w:sz w:val="18"/>
              </w:rPr>
              <w:t>(a)</w:t>
            </w:r>
          </w:p>
        </w:tc>
        <w:tc>
          <w:tcPr>
            <w:tcW w:w="3118" w:type="dxa"/>
          </w:tcPr>
          <w:p w14:paraId="133D8AA6" w14:textId="585F01C6" w:rsidR="007E29C3" w:rsidRDefault="002C3DB9" w:rsidP="002C3DB9">
            <w:pPr>
              <w:pStyle w:val="TableParagraph"/>
              <w:ind w:left="0"/>
              <w:jc w:val="center"/>
              <w:rPr>
                <w:rFonts w:ascii="Times New Roman"/>
                <w:sz w:val="18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</w:tr>
      <w:tr w:rsidR="007E29C3" w14:paraId="671B807C" w14:textId="77777777" w:rsidTr="006B0495">
        <w:trPr>
          <w:trHeight w:val="810"/>
        </w:trPr>
        <w:tc>
          <w:tcPr>
            <w:tcW w:w="5603" w:type="dxa"/>
          </w:tcPr>
          <w:p w14:paraId="0C85E371" w14:textId="77777777" w:rsidR="007E29C3" w:rsidRDefault="00367CD7">
            <w:pPr>
              <w:pStyle w:val="TableParagraph"/>
              <w:spacing w:before="73" w:line="237" w:lineRule="auto"/>
              <w:ind w:left="151" w:right="153"/>
              <w:jc w:val="both"/>
              <w:rPr>
                <w:sz w:val="18"/>
              </w:rPr>
            </w:pPr>
            <w:r>
              <w:rPr>
                <w:w w:val="110"/>
                <w:sz w:val="18"/>
              </w:rPr>
              <w:t>Has</w:t>
            </w:r>
            <w:r>
              <w:rPr>
                <w:spacing w:val="-12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the</w:t>
            </w:r>
            <w:r>
              <w:rPr>
                <w:spacing w:val="-1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operator</w:t>
            </w:r>
            <w:r>
              <w:rPr>
                <w:spacing w:val="-12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provided</w:t>
            </w:r>
            <w:r>
              <w:rPr>
                <w:spacing w:val="-12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flight</w:t>
            </w:r>
            <w:r>
              <w:rPr>
                <w:spacing w:val="-12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crew</w:t>
            </w:r>
            <w:r>
              <w:rPr>
                <w:spacing w:val="-13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with</w:t>
            </w:r>
            <w:r>
              <w:rPr>
                <w:spacing w:val="-13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either</w:t>
            </w:r>
            <w:r>
              <w:rPr>
                <w:spacing w:val="-12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a</w:t>
            </w:r>
            <w:r>
              <w:rPr>
                <w:spacing w:val="-13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mandatory list of equipment for conducting RNP AR APCH operations or alternate</w:t>
            </w:r>
            <w:r>
              <w:rPr>
                <w:spacing w:val="-7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methods</w:t>
            </w:r>
            <w:r>
              <w:rPr>
                <w:spacing w:val="-7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to</w:t>
            </w:r>
            <w:r>
              <w:rPr>
                <w:spacing w:val="-6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address</w:t>
            </w:r>
            <w:r>
              <w:rPr>
                <w:spacing w:val="-5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in-flight</w:t>
            </w:r>
            <w:r>
              <w:rPr>
                <w:spacing w:val="-6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equipment</w:t>
            </w:r>
            <w:r>
              <w:rPr>
                <w:spacing w:val="-8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failures?</w:t>
            </w:r>
          </w:p>
        </w:tc>
        <w:tc>
          <w:tcPr>
            <w:tcW w:w="2336" w:type="dxa"/>
          </w:tcPr>
          <w:p w14:paraId="07732A3D" w14:textId="77777777" w:rsidR="007E29C3" w:rsidRDefault="00367CD7" w:rsidP="00757190">
            <w:pPr>
              <w:pStyle w:val="TableParagraph"/>
              <w:spacing w:before="62" w:line="216" w:lineRule="exact"/>
              <w:rPr>
                <w:sz w:val="18"/>
              </w:rPr>
            </w:pPr>
            <w:r>
              <w:rPr>
                <w:w w:val="115"/>
                <w:sz w:val="18"/>
              </w:rPr>
              <w:t>AMC2 SPA.PBN.105(d)</w:t>
            </w:r>
            <w:r>
              <w:rPr>
                <w:sz w:val="18"/>
              </w:rPr>
              <w:t>(b)</w:t>
            </w:r>
          </w:p>
        </w:tc>
        <w:tc>
          <w:tcPr>
            <w:tcW w:w="3118" w:type="dxa"/>
          </w:tcPr>
          <w:p w14:paraId="682824DF" w14:textId="4FD3DD60" w:rsidR="007E29C3" w:rsidRDefault="002C3DB9" w:rsidP="002C3DB9">
            <w:pPr>
              <w:pStyle w:val="TableParagraph"/>
              <w:ind w:left="0"/>
              <w:jc w:val="center"/>
              <w:rPr>
                <w:rFonts w:ascii="Times New Roman"/>
                <w:sz w:val="18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</w:tr>
      <w:tr w:rsidR="007E29C3" w14:paraId="790498DF" w14:textId="77777777" w:rsidTr="006B0495">
        <w:trPr>
          <w:trHeight w:val="813"/>
        </w:trPr>
        <w:tc>
          <w:tcPr>
            <w:tcW w:w="5603" w:type="dxa"/>
          </w:tcPr>
          <w:p w14:paraId="251D1075" w14:textId="77777777" w:rsidR="007E29C3" w:rsidRDefault="00367CD7">
            <w:pPr>
              <w:pStyle w:val="TableParagraph"/>
              <w:spacing w:before="73" w:line="237" w:lineRule="auto"/>
              <w:ind w:left="151" w:right="30"/>
              <w:rPr>
                <w:sz w:val="18"/>
              </w:rPr>
            </w:pPr>
            <w:r>
              <w:rPr>
                <w:w w:val="110"/>
                <w:sz w:val="18"/>
              </w:rPr>
              <w:t>Has the operator developed and documented procedures for ensuring that the appropriate RNP value is used throughout all phases of the approach operation?</w:t>
            </w:r>
          </w:p>
        </w:tc>
        <w:tc>
          <w:tcPr>
            <w:tcW w:w="2336" w:type="dxa"/>
          </w:tcPr>
          <w:p w14:paraId="670D1232" w14:textId="77777777" w:rsidR="007E29C3" w:rsidRDefault="00367CD7" w:rsidP="00757190">
            <w:pPr>
              <w:pStyle w:val="TableParagraph"/>
              <w:spacing w:before="64" w:line="215" w:lineRule="exact"/>
              <w:rPr>
                <w:sz w:val="18"/>
              </w:rPr>
            </w:pPr>
            <w:r>
              <w:rPr>
                <w:w w:val="115"/>
                <w:sz w:val="18"/>
              </w:rPr>
              <w:t>AMC2 SPA.PBN.105(d)</w:t>
            </w:r>
            <w:r>
              <w:rPr>
                <w:w w:val="105"/>
                <w:sz w:val="18"/>
              </w:rPr>
              <w:t>(c)</w:t>
            </w:r>
          </w:p>
        </w:tc>
        <w:tc>
          <w:tcPr>
            <w:tcW w:w="3118" w:type="dxa"/>
          </w:tcPr>
          <w:p w14:paraId="7B80031E" w14:textId="0DE07A8E" w:rsidR="007E29C3" w:rsidRDefault="002C3DB9" w:rsidP="002C3DB9">
            <w:pPr>
              <w:pStyle w:val="TableParagraph"/>
              <w:ind w:left="0"/>
              <w:jc w:val="center"/>
              <w:rPr>
                <w:rFonts w:ascii="Times New Roman"/>
                <w:sz w:val="18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</w:tr>
      <w:tr w:rsidR="007E29C3" w14:paraId="693CDA77" w14:textId="77777777" w:rsidTr="006B0495">
        <w:trPr>
          <w:trHeight w:val="810"/>
        </w:trPr>
        <w:tc>
          <w:tcPr>
            <w:tcW w:w="5603" w:type="dxa"/>
          </w:tcPr>
          <w:p w14:paraId="40699055" w14:textId="77777777" w:rsidR="007E29C3" w:rsidRDefault="00367CD7">
            <w:pPr>
              <w:pStyle w:val="TableParagraph"/>
              <w:spacing w:before="73" w:line="237" w:lineRule="auto"/>
              <w:ind w:left="151" w:right="155"/>
              <w:rPr>
                <w:sz w:val="18"/>
              </w:rPr>
            </w:pPr>
            <w:r>
              <w:rPr>
                <w:w w:val="110"/>
                <w:sz w:val="18"/>
              </w:rPr>
              <w:t>Has the operator developed and documented procedures for when a loss of RNP annunciation occurs before and during the approach operation?</w:t>
            </w:r>
          </w:p>
        </w:tc>
        <w:tc>
          <w:tcPr>
            <w:tcW w:w="2336" w:type="dxa"/>
          </w:tcPr>
          <w:p w14:paraId="2CD2E752" w14:textId="77777777" w:rsidR="007E29C3" w:rsidRDefault="00367CD7" w:rsidP="00757190">
            <w:pPr>
              <w:pStyle w:val="TableParagraph"/>
              <w:spacing w:before="62" w:line="215" w:lineRule="exact"/>
              <w:rPr>
                <w:sz w:val="18"/>
              </w:rPr>
            </w:pPr>
            <w:r>
              <w:rPr>
                <w:w w:val="115"/>
                <w:sz w:val="18"/>
              </w:rPr>
              <w:t>AMC2 SPA.PBN.105(d)</w:t>
            </w:r>
            <w:r>
              <w:rPr>
                <w:sz w:val="18"/>
              </w:rPr>
              <w:t>(d)</w:t>
            </w:r>
          </w:p>
        </w:tc>
        <w:tc>
          <w:tcPr>
            <w:tcW w:w="3118" w:type="dxa"/>
          </w:tcPr>
          <w:p w14:paraId="3200F17B" w14:textId="77CA426B" w:rsidR="007E29C3" w:rsidRDefault="002C3DB9" w:rsidP="002C3DB9">
            <w:pPr>
              <w:pStyle w:val="TableParagraph"/>
              <w:ind w:left="0"/>
              <w:jc w:val="center"/>
              <w:rPr>
                <w:rFonts w:ascii="Times New Roman"/>
                <w:sz w:val="18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</w:tr>
      <w:tr w:rsidR="007E29C3" w14:paraId="3E1F1173" w14:textId="77777777" w:rsidTr="006B0495">
        <w:trPr>
          <w:trHeight w:val="595"/>
        </w:trPr>
        <w:tc>
          <w:tcPr>
            <w:tcW w:w="5603" w:type="dxa"/>
          </w:tcPr>
          <w:p w14:paraId="5E95FED1" w14:textId="77777777" w:rsidR="007E29C3" w:rsidRDefault="00367CD7">
            <w:pPr>
              <w:pStyle w:val="TableParagraph"/>
              <w:spacing w:before="71"/>
              <w:ind w:left="151" w:right="433"/>
              <w:rPr>
                <w:sz w:val="18"/>
              </w:rPr>
            </w:pPr>
            <w:r>
              <w:rPr>
                <w:w w:val="110"/>
                <w:sz w:val="18"/>
              </w:rPr>
              <w:t>Has the operator developed and documented procedures describing when specific facilities need to be inhibited?</w:t>
            </w:r>
          </w:p>
        </w:tc>
        <w:tc>
          <w:tcPr>
            <w:tcW w:w="2336" w:type="dxa"/>
          </w:tcPr>
          <w:p w14:paraId="3B5D6DDF" w14:textId="77777777" w:rsidR="007E29C3" w:rsidRDefault="00367CD7" w:rsidP="00757190">
            <w:pPr>
              <w:pStyle w:val="TableParagraph"/>
              <w:spacing w:before="62" w:line="216" w:lineRule="exact"/>
              <w:rPr>
                <w:sz w:val="18"/>
              </w:rPr>
            </w:pPr>
            <w:r>
              <w:rPr>
                <w:w w:val="115"/>
                <w:sz w:val="18"/>
              </w:rPr>
              <w:t>AMC2 SPA.PBN.105(d)</w:t>
            </w:r>
            <w:r>
              <w:rPr>
                <w:sz w:val="18"/>
              </w:rPr>
              <w:t>(e)</w:t>
            </w:r>
          </w:p>
        </w:tc>
        <w:tc>
          <w:tcPr>
            <w:tcW w:w="3118" w:type="dxa"/>
          </w:tcPr>
          <w:p w14:paraId="0A4CC49A" w14:textId="256302DA" w:rsidR="007E29C3" w:rsidRDefault="002C3DB9" w:rsidP="002C3DB9">
            <w:pPr>
              <w:pStyle w:val="TableParagraph"/>
              <w:ind w:left="0"/>
              <w:jc w:val="center"/>
              <w:rPr>
                <w:rFonts w:ascii="Times New Roman"/>
                <w:sz w:val="18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</w:tr>
      <w:tr w:rsidR="00A21990" w14:paraId="5B5BD1F7" w14:textId="77777777" w:rsidTr="006B0495">
        <w:trPr>
          <w:trHeight w:val="801"/>
        </w:trPr>
        <w:tc>
          <w:tcPr>
            <w:tcW w:w="5603" w:type="dxa"/>
            <w:shd w:val="clear" w:color="auto" w:fill="D9D9D9" w:themeFill="background1" w:themeFillShade="D9"/>
          </w:tcPr>
          <w:p w14:paraId="0FDFFC12" w14:textId="77777777" w:rsidR="00A21990" w:rsidRDefault="00A21990" w:rsidP="00FD4643">
            <w:pPr>
              <w:pStyle w:val="TableParagraph"/>
              <w:spacing w:before="11"/>
              <w:ind w:left="0"/>
            </w:pPr>
          </w:p>
          <w:p w14:paraId="1ED60007" w14:textId="77777777" w:rsidR="00A21990" w:rsidRDefault="00A21990" w:rsidP="00FD4643">
            <w:pPr>
              <w:pStyle w:val="TableParagraph"/>
              <w:spacing w:before="1"/>
              <w:rPr>
                <w:b/>
                <w:sz w:val="18"/>
              </w:rPr>
            </w:pPr>
            <w:r>
              <w:rPr>
                <w:b/>
                <w:w w:val="115"/>
                <w:sz w:val="18"/>
              </w:rPr>
              <w:t>Requirement</w:t>
            </w:r>
          </w:p>
        </w:tc>
        <w:tc>
          <w:tcPr>
            <w:tcW w:w="2336" w:type="dxa"/>
            <w:shd w:val="clear" w:color="auto" w:fill="D9D9D9" w:themeFill="background1" w:themeFillShade="D9"/>
          </w:tcPr>
          <w:p w14:paraId="12CBDCF2" w14:textId="77777777" w:rsidR="00A21990" w:rsidRDefault="00A21990" w:rsidP="00FD4643">
            <w:pPr>
              <w:pStyle w:val="TableParagraph"/>
              <w:spacing w:before="11"/>
              <w:ind w:left="0"/>
            </w:pPr>
          </w:p>
          <w:p w14:paraId="31E7DF92" w14:textId="77777777" w:rsidR="00A21990" w:rsidRDefault="00A21990" w:rsidP="00FD4643">
            <w:pPr>
              <w:pStyle w:val="TableParagraph"/>
              <w:spacing w:before="1"/>
              <w:rPr>
                <w:b/>
                <w:sz w:val="18"/>
              </w:rPr>
            </w:pPr>
            <w:r>
              <w:rPr>
                <w:b/>
                <w:w w:val="115"/>
                <w:sz w:val="18"/>
              </w:rPr>
              <w:t>Regulatory Reference</w:t>
            </w:r>
          </w:p>
        </w:tc>
        <w:tc>
          <w:tcPr>
            <w:tcW w:w="3118" w:type="dxa"/>
            <w:shd w:val="clear" w:color="auto" w:fill="D9D9D9" w:themeFill="background1" w:themeFillShade="D9"/>
          </w:tcPr>
          <w:p w14:paraId="2778AB99" w14:textId="77777777" w:rsidR="00A21990" w:rsidRDefault="00A21990" w:rsidP="00FD4643">
            <w:pPr>
              <w:pStyle w:val="TableParagraph"/>
              <w:spacing w:before="72" w:line="232" w:lineRule="auto"/>
              <w:ind w:left="145" w:hanging="8"/>
              <w:rPr>
                <w:b/>
                <w:sz w:val="18"/>
              </w:rPr>
            </w:pPr>
            <w:r>
              <w:rPr>
                <w:b/>
                <w:w w:val="115"/>
                <w:sz w:val="18"/>
              </w:rPr>
              <w:t xml:space="preserve">Operator’s Reference in </w:t>
            </w:r>
            <w:r>
              <w:rPr>
                <w:b/>
                <w:w w:val="110"/>
                <w:sz w:val="18"/>
              </w:rPr>
              <w:t xml:space="preserve">Operations Manual/Application </w:t>
            </w:r>
            <w:r>
              <w:rPr>
                <w:b/>
                <w:w w:val="115"/>
                <w:sz w:val="18"/>
              </w:rPr>
              <w:t>Documentation</w:t>
            </w:r>
          </w:p>
        </w:tc>
      </w:tr>
      <w:tr w:rsidR="007E29C3" w14:paraId="2EFF5C5B" w14:textId="77777777" w:rsidTr="006B0495">
        <w:trPr>
          <w:trHeight w:val="810"/>
        </w:trPr>
        <w:tc>
          <w:tcPr>
            <w:tcW w:w="5603" w:type="dxa"/>
          </w:tcPr>
          <w:p w14:paraId="48ED49E2" w14:textId="77777777" w:rsidR="007E29C3" w:rsidRDefault="00367CD7">
            <w:pPr>
              <w:pStyle w:val="TableParagraph"/>
              <w:spacing w:before="73" w:line="237" w:lineRule="auto"/>
              <w:ind w:left="151" w:right="60"/>
              <w:rPr>
                <w:sz w:val="18"/>
              </w:rPr>
            </w:pPr>
            <w:r>
              <w:rPr>
                <w:w w:val="110"/>
                <w:sz w:val="18"/>
              </w:rPr>
              <w:t>Has the operator developed and documented procedures to ensure that flight crew confirm that the correct procedure has been selected?</w:t>
            </w:r>
          </w:p>
        </w:tc>
        <w:tc>
          <w:tcPr>
            <w:tcW w:w="2336" w:type="dxa"/>
          </w:tcPr>
          <w:p w14:paraId="52384C86" w14:textId="77777777" w:rsidR="007E29C3" w:rsidRDefault="00367CD7" w:rsidP="00757190">
            <w:pPr>
              <w:pStyle w:val="TableParagraph"/>
              <w:spacing w:before="62" w:line="215" w:lineRule="exact"/>
              <w:rPr>
                <w:sz w:val="18"/>
              </w:rPr>
            </w:pPr>
            <w:r>
              <w:rPr>
                <w:w w:val="115"/>
                <w:sz w:val="18"/>
              </w:rPr>
              <w:t>AMC2 SPA.PBN.105(d)</w:t>
            </w:r>
            <w:r>
              <w:rPr>
                <w:sz w:val="18"/>
              </w:rPr>
              <w:t>(f)</w:t>
            </w:r>
          </w:p>
        </w:tc>
        <w:tc>
          <w:tcPr>
            <w:tcW w:w="3118" w:type="dxa"/>
          </w:tcPr>
          <w:p w14:paraId="54DCA052" w14:textId="2C534432" w:rsidR="007E29C3" w:rsidRDefault="002C3DB9" w:rsidP="002C3DB9">
            <w:pPr>
              <w:pStyle w:val="TableParagraph"/>
              <w:ind w:left="0"/>
              <w:jc w:val="center"/>
              <w:rPr>
                <w:rFonts w:ascii="Times New Roman"/>
                <w:sz w:val="18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</w:tr>
      <w:tr w:rsidR="002C3DB9" w14:paraId="1AE5EC0F" w14:textId="77777777" w:rsidTr="006B0495">
        <w:trPr>
          <w:trHeight w:val="595"/>
        </w:trPr>
        <w:tc>
          <w:tcPr>
            <w:tcW w:w="5603" w:type="dxa"/>
          </w:tcPr>
          <w:p w14:paraId="1586DE7C" w14:textId="77777777" w:rsidR="002C3DB9" w:rsidRDefault="002C3DB9" w:rsidP="002C3DB9">
            <w:pPr>
              <w:pStyle w:val="TableParagraph"/>
              <w:spacing w:before="71"/>
              <w:ind w:left="151" w:right="155"/>
              <w:rPr>
                <w:sz w:val="18"/>
              </w:rPr>
            </w:pPr>
            <w:r>
              <w:rPr>
                <w:w w:val="110"/>
                <w:sz w:val="18"/>
              </w:rPr>
              <w:t>Has the operator developed and documented procedures for monitoring track deviations and subsequent contingencies?</w:t>
            </w:r>
          </w:p>
        </w:tc>
        <w:tc>
          <w:tcPr>
            <w:tcW w:w="2336" w:type="dxa"/>
          </w:tcPr>
          <w:p w14:paraId="72120333" w14:textId="77777777" w:rsidR="002C3DB9" w:rsidRDefault="002C3DB9" w:rsidP="002C3DB9">
            <w:pPr>
              <w:pStyle w:val="TableParagraph"/>
              <w:spacing w:before="64" w:line="215" w:lineRule="exact"/>
              <w:rPr>
                <w:sz w:val="18"/>
              </w:rPr>
            </w:pPr>
            <w:r>
              <w:rPr>
                <w:w w:val="115"/>
                <w:sz w:val="18"/>
              </w:rPr>
              <w:t>AMC2 SPA.PBN.105(d)</w:t>
            </w:r>
            <w:r>
              <w:rPr>
                <w:w w:val="105"/>
                <w:sz w:val="18"/>
              </w:rPr>
              <w:t>(g)</w:t>
            </w:r>
          </w:p>
        </w:tc>
        <w:tc>
          <w:tcPr>
            <w:tcW w:w="3118" w:type="dxa"/>
          </w:tcPr>
          <w:p w14:paraId="3811B8A9" w14:textId="3E94CCFC" w:rsidR="002C3DB9" w:rsidRDefault="002C3DB9" w:rsidP="002C3DB9">
            <w:pPr>
              <w:pStyle w:val="TableParagraph"/>
              <w:ind w:left="0"/>
              <w:jc w:val="center"/>
              <w:rPr>
                <w:rFonts w:ascii="Times New Roman"/>
                <w:sz w:val="18"/>
              </w:rPr>
            </w:pPr>
            <w:r w:rsidRPr="000D7AA4"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0D7AA4">
              <w:rPr>
                <w:sz w:val="20"/>
                <w:szCs w:val="20"/>
              </w:rPr>
              <w:instrText xml:space="preserve"> FORMTEXT </w:instrText>
            </w:r>
            <w:r w:rsidRPr="000D7AA4">
              <w:rPr>
                <w:sz w:val="20"/>
                <w:szCs w:val="20"/>
              </w:rPr>
            </w:r>
            <w:r w:rsidRPr="000D7AA4">
              <w:rPr>
                <w:sz w:val="20"/>
                <w:szCs w:val="20"/>
              </w:rPr>
              <w:fldChar w:fldCharType="separate"/>
            </w:r>
            <w:r w:rsidRPr="000D7AA4">
              <w:rPr>
                <w:noProof/>
                <w:sz w:val="20"/>
                <w:szCs w:val="20"/>
              </w:rPr>
              <w:t> </w:t>
            </w:r>
            <w:r w:rsidRPr="000D7AA4">
              <w:rPr>
                <w:noProof/>
                <w:sz w:val="20"/>
                <w:szCs w:val="20"/>
              </w:rPr>
              <w:t> </w:t>
            </w:r>
            <w:r w:rsidRPr="000D7AA4">
              <w:rPr>
                <w:noProof/>
                <w:sz w:val="20"/>
                <w:szCs w:val="20"/>
              </w:rPr>
              <w:t> </w:t>
            </w:r>
            <w:r w:rsidRPr="000D7AA4">
              <w:rPr>
                <w:noProof/>
                <w:sz w:val="20"/>
                <w:szCs w:val="20"/>
              </w:rPr>
              <w:t> </w:t>
            </w:r>
            <w:r w:rsidRPr="000D7AA4">
              <w:rPr>
                <w:noProof/>
                <w:sz w:val="20"/>
                <w:szCs w:val="20"/>
              </w:rPr>
              <w:t> </w:t>
            </w:r>
            <w:r w:rsidRPr="000D7AA4">
              <w:rPr>
                <w:sz w:val="20"/>
                <w:szCs w:val="20"/>
              </w:rPr>
              <w:fldChar w:fldCharType="end"/>
            </w:r>
          </w:p>
        </w:tc>
      </w:tr>
      <w:tr w:rsidR="002C3DB9" w14:paraId="43C3F590" w14:textId="77777777" w:rsidTr="006B0495">
        <w:trPr>
          <w:trHeight w:val="811"/>
        </w:trPr>
        <w:tc>
          <w:tcPr>
            <w:tcW w:w="5603" w:type="dxa"/>
          </w:tcPr>
          <w:p w14:paraId="44273E34" w14:textId="77777777" w:rsidR="002C3DB9" w:rsidRDefault="002C3DB9" w:rsidP="002C3DB9">
            <w:pPr>
              <w:pStyle w:val="TableParagraph"/>
              <w:spacing w:before="73" w:line="237" w:lineRule="auto"/>
              <w:ind w:left="151" w:right="155"/>
              <w:rPr>
                <w:sz w:val="18"/>
              </w:rPr>
            </w:pPr>
            <w:r>
              <w:rPr>
                <w:w w:val="110"/>
                <w:sz w:val="18"/>
              </w:rPr>
              <w:t>Has the operator developed and documented procedures for ensuring the lateral and vertical guidance provided by the navigation system is consistent?</w:t>
            </w:r>
          </w:p>
        </w:tc>
        <w:tc>
          <w:tcPr>
            <w:tcW w:w="2336" w:type="dxa"/>
          </w:tcPr>
          <w:p w14:paraId="308A16F3" w14:textId="77777777" w:rsidR="002C3DB9" w:rsidRDefault="002C3DB9" w:rsidP="002C3DB9">
            <w:pPr>
              <w:pStyle w:val="TableParagraph"/>
              <w:spacing w:before="62" w:line="215" w:lineRule="exact"/>
              <w:rPr>
                <w:sz w:val="18"/>
              </w:rPr>
            </w:pPr>
            <w:r>
              <w:rPr>
                <w:w w:val="115"/>
                <w:sz w:val="18"/>
              </w:rPr>
              <w:t>AMC2 SPA.PBN.105(d)</w:t>
            </w:r>
            <w:r>
              <w:rPr>
                <w:sz w:val="18"/>
              </w:rPr>
              <w:t>(h)</w:t>
            </w:r>
          </w:p>
        </w:tc>
        <w:tc>
          <w:tcPr>
            <w:tcW w:w="3118" w:type="dxa"/>
          </w:tcPr>
          <w:p w14:paraId="3C9F3BBF" w14:textId="6D88BFFA" w:rsidR="002C3DB9" w:rsidRDefault="002C3DB9" w:rsidP="002C3DB9">
            <w:pPr>
              <w:pStyle w:val="TableParagraph"/>
              <w:ind w:left="0"/>
              <w:jc w:val="center"/>
              <w:rPr>
                <w:rFonts w:ascii="Times New Roman"/>
                <w:sz w:val="18"/>
              </w:rPr>
            </w:pPr>
            <w:r w:rsidRPr="000D7AA4"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0D7AA4">
              <w:rPr>
                <w:sz w:val="20"/>
                <w:szCs w:val="20"/>
              </w:rPr>
              <w:instrText xml:space="preserve"> FORMTEXT </w:instrText>
            </w:r>
            <w:r w:rsidRPr="000D7AA4">
              <w:rPr>
                <w:sz w:val="20"/>
                <w:szCs w:val="20"/>
              </w:rPr>
            </w:r>
            <w:r w:rsidRPr="000D7AA4">
              <w:rPr>
                <w:sz w:val="20"/>
                <w:szCs w:val="20"/>
              </w:rPr>
              <w:fldChar w:fldCharType="separate"/>
            </w:r>
            <w:r w:rsidRPr="000D7AA4">
              <w:rPr>
                <w:noProof/>
                <w:sz w:val="20"/>
                <w:szCs w:val="20"/>
              </w:rPr>
              <w:t> </w:t>
            </w:r>
            <w:r w:rsidRPr="000D7AA4">
              <w:rPr>
                <w:noProof/>
                <w:sz w:val="20"/>
                <w:szCs w:val="20"/>
              </w:rPr>
              <w:t> </w:t>
            </w:r>
            <w:r w:rsidRPr="000D7AA4">
              <w:rPr>
                <w:noProof/>
                <w:sz w:val="20"/>
                <w:szCs w:val="20"/>
              </w:rPr>
              <w:t> </w:t>
            </w:r>
            <w:r w:rsidRPr="000D7AA4">
              <w:rPr>
                <w:noProof/>
                <w:sz w:val="20"/>
                <w:szCs w:val="20"/>
              </w:rPr>
              <w:t> </w:t>
            </w:r>
            <w:r w:rsidRPr="000D7AA4">
              <w:rPr>
                <w:noProof/>
                <w:sz w:val="20"/>
                <w:szCs w:val="20"/>
              </w:rPr>
              <w:t> </w:t>
            </w:r>
            <w:r w:rsidRPr="000D7AA4">
              <w:rPr>
                <w:sz w:val="20"/>
                <w:szCs w:val="20"/>
              </w:rPr>
              <w:fldChar w:fldCharType="end"/>
            </w:r>
          </w:p>
        </w:tc>
      </w:tr>
      <w:tr w:rsidR="002C3DB9" w14:paraId="75C9FBBA" w14:textId="77777777" w:rsidTr="006B0495">
        <w:trPr>
          <w:trHeight w:val="810"/>
        </w:trPr>
        <w:tc>
          <w:tcPr>
            <w:tcW w:w="5603" w:type="dxa"/>
          </w:tcPr>
          <w:p w14:paraId="4FB073B9" w14:textId="77777777" w:rsidR="002C3DB9" w:rsidRDefault="002C3DB9" w:rsidP="002C3DB9">
            <w:pPr>
              <w:pStyle w:val="TableParagraph"/>
              <w:spacing w:before="73" w:line="237" w:lineRule="auto"/>
              <w:ind w:left="151" w:right="462"/>
              <w:rPr>
                <w:sz w:val="18"/>
              </w:rPr>
            </w:pPr>
            <w:r>
              <w:rPr>
                <w:w w:val="105"/>
                <w:sz w:val="18"/>
              </w:rPr>
              <w:t>How has the operator made flight crew aware of the importance of flying RF legs accurately and at the correct speed?</w:t>
            </w:r>
          </w:p>
        </w:tc>
        <w:tc>
          <w:tcPr>
            <w:tcW w:w="2336" w:type="dxa"/>
          </w:tcPr>
          <w:p w14:paraId="3F5454F4" w14:textId="77777777" w:rsidR="002C3DB9" w:rsidRDefault="002C3DB9" w:rsidP="002C3DB9">
            <w:pPr>
              <w:pStyle w:val="TableParagraph"/>
              <w:spacing w:before="62" w:line="215" w:lineRule="exact"/>
              <w:rPr>
                <w:sz w:val="18"/>
              </w:rPr>
            </w:pPr>
            <w:r>
              <w:rPr>
                <w:w w:val="115"/>
                <w:sz w:val="18"/>
              </w:rPr>
              <w:t>AMC2 SPA.PBN.105(d)</w:t>
            </w:r>
            <w:r>
              <w:rPr>
                <w:sz w:val="18"/>
              </w:rPr>
              <w:t>(</w:t>
            </w:r>
            <w:proofErr w:type="spellStart"/>
            <w:r>
              <w:rPr>
                <w:sz w:val="18"/>
              </w:rPr>
              <w:t>i</w:t>
            </w:r>
            <w:proofErr w:type="spellEnd"/>
            <w:r>
              <w:rPr>
                <w:sz w:val="18"/>
              </w:rPr>
              <w:t>)</w:t>
            </w:r>
          </w:p>
        </w:tc>
        <w:tc>
          <w:tcPr>
            <w:tcW w:w="3118" w:type="dxa"/>
          </w:tcPr>
          <w:p w14:paraId="214BD8D4" w14:textId="3239D142" w:rsidR="002C3DB9" w:rsidRDefault="002C3DB9" w:rsidP="002C3DB9">
            <w:pPr>
              <w:pStyle w:val="TableParagraph"/>
              <w:ind w:left="0"/>
              <w:jc w:val="center"/>
              <w:rPr>
                <w:rFonts w:ascii="Times New Roman"/>
                <w:sz w:val="18"/>
              </w:rPr>
            </w:pPr>
            <w:r w:rsidRPr="000D7AA4"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0D7AA4">
              <w:rPr>
                <w:sz w:val="20"/>
                <w:szCs w:val="20"/>
              </w:rPr>
              <w:instrText xml:space="preserve"> FORMTEXT </w:instrText>
            </w:r>
            <w:r w:rsidRPr="000D7AA4">
              <w:rPr>
                <w:sz w:val="20"/>
                <w:szCs w:val="20"/>
              </w:rPr>
            </w:r>
            <w:r w:rsidRPr="000D7AA4">
              <w:rPr>
                <w:sz w:val="20"/>
                <w:szCs w:val="20"/>
              </w:rPr>
              <w:fldChar w:fldCharType="separate"/>
            </w:r>
            <w:r w:rsidRPr="000D7AA4">
              <w:rPr>
                <w:noProof/>
                <w:sz w:val="20"/>
                <w:szCs w:val="20"/>
              </w:rPr>
              <w:t> </w:t>
            </w:r>
            <w:r w:rsidRPr="000D7AA4">
              <w:rPr>
                <w:noProof/>
                <w:sz w:val="20"/>
                <w:szCs w:val="20"/>
              </w:rPr>
              <w:t> </w:t>
            </w:r>
            <w:r w:rsidRPr="000D7AA4">
              <w:rPr>
                <w:noProof/>
                <w:sz w:val="20"/>
                <w:szCs w:val="20"/>
              </w:rPr>
              <w:t> </w:t>
            </w:r>
            <w:r w:rsidRPr="000D7AA4">
              <w:rPr>
                <w:noProof/>
                <w:sz w:val="20"/>
                <w:szCs w:val="20"/>
              </w:rPr>
              <w:t> </w:t>
            </w:r>
            <w:r w:rsidRPr="000D7AA4">
              <w:rPr>
                <w:noProof/>
                <w:sz w:val="20"/>
                <w:szCs w:val="20"/>
              </w:rPr>
              <w:t> </w:t>
            </w:r>
            <w:r w:rsidRPr="000D7AA4">
              <w:rPr>
                <w:sz w:val="20"/>
                <w:szCs w:val="20"/>
              </w:rPr>
              <w:fldChar w:fldCharType="end"/>
            </w:r>
          </w:p>
        </w:tc>
      </w:tr>
      <w:tr w:rsidR="002C3DB9" w14:paraId="0AF288EB" w14:textId="77777777" w:rsidTr="006B0495">
        <w:trPr>
          <w:trHeight w:val="595"/>
        </w:trPr>
        <w:tc>
          <w:tcPr>
            <w:tcW w:w="5603" w:type="dxa"/>
          </w:tcPr>
          <w:p w14:paraId="60CB100B" w14:textId="77777777" w:rsidR="002C3DB9" w:rsidRDefault="002C3DB9" w:rsidP="002C3DB9">
            <w:pPr>
              <w:pStyle w:val="TableParagraph"/>
              <w:spacing w:before="71"/>
              <w:ind w:left="151" w:right="155"/>
              <w:rPr>
                <w:sz w:val="18"/>
              </w:rPr>
            </w:pPr>
            <w:r>
              <w:rPr>
                <w:w w:val="110"/>
                <w:sz w:val="18"/>
              </w:rPr>
              <w:t>Has the operator developed and documented procedures for temperature compensation?</w:t>
            </w:r>
          </w:p>
        </w:tc>
        <w:tc>
          <w:tcPr>
            <w:tcW w:w="2336" w:type="dxa"/>
          </w:tcPr>
          <w:p w14:paraId="69337167" w14:textId="77777777" w:rsidR="002C3DB9" w:rsidRDefault="002C3DB9" w:rsidP="002C3DB9">
            <w:pPr>
              <w:pStyle w:val="TableParagraph"/>
              <w:spacing w:before="64" w:line="215" w:lineRule="exact"/>
              <w:rPr>
                <w:sz w:val="18"/>
              </w:rPr>
            </w:pPr>
            <w:r>
              <w:rPr>
                <w:w w:val="115"/>
                <w:sz w:val="18"/>
              </w:rPr>
              <w:t>AMC2 SPA.PBN.105(d)</w:t>
            </w:r>
            <w:r>
              <w:rPr>
                <w:sz w:val="18"/>
              </w:rPr>
              <w:t>(j)</w:t>
            </w:r>
          </w:p>
        </w:tc>
        <w:tc>
          <w:tcPr>
            <w:tcW w:w="3118" w:type="dxa"/>
          </w:tcPr>
          <w:p w14:paraId="75925C79" w14:textId="6F1D9921" w:rsidR="002C3DB9" w:rsidRDefault="002C3DB9" w:rsidP="002C3DB9">
            <w:pPr>
              <w:pStyle w:val="TableParagraph"/>
              <w:ind w:left="0"/>
              <w:jc w:val="center"/>
              <w:rPr>
                <w:rFonts w:ascii="Times New Roman"/>
                <w:sz w:val="18"/>
              </w:rPr>
            </w:pPr>
            <w:r w:rsidRPr="000D7AA4"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0D7AA4">
              <w:rPr>
                <w:sz w:val="20"/>
                <w:szCs w:val="20"/>
              </w:rPr>
              <w:instrText xml:space="preserve"> FORMTEXT </w:instrText>
            </w:r>
            <w:r w:rsidRPr="000D7AA4">
              <w:rPr>
                <w:sz w:val="20"/>
                <w:szCs w:val="20"/>
              </w:rPr>
            </w:r>
            <w:r w:rsidRPr="000D7AA4">
              <w:rPr>
                <w:sz w:val="20"/>
                <w:szCs w:val="20"/>
              </w:rPr>
              <w:fldChar w:fldCharType="separate"/>
            </w:r>
            <w:r w:rsidRPr="000D7AA4">
              <w:rPr>
                <w:noProof/>
                <w:sz w:val="20"/>
                <w:szCs w:val="20"/>
              </w:rPr>
              <w:t> </w:t>
            </w:r>
            <w:r w:rsidRPr="000D7AA4">
              <w:rPr>
                <w:noProof/>
                <w:sz w:val="20"/>
                <w:szCs w:val="20"/>
              </w:rPr>
              <w:t> </w:t>
            </w:r>
            <w:r w:rsidRPr="000D7AA4">
              <w:rPr>
                <w:noProof/>
                <w:sz w:val="20"/>
                <w:szCs w:val="20"/>
              </w:rPr>
              <w:t> </w:t>
            </w:r>
            <w:r w:rsidRPr="000D7AA4">
              <w:rPr>
                <w:noProof/>
                <w:sz w:val="20"/>
                <w:szCs w:val="20"/>
              </w:rPr>
              <w:t> </w:t>
            </w:r>
            <w:r w:rsidRPr="000D7AA4">
              <w:rPr>
                <w:noProof/>
                <w:sz w:val="20"/>
                <w:szCs w:val="20"/>
              </w:rPr>
              <w:t> </w:t>
            </w:r>
            <w:r w:rsidRPr="000D7AA4">
              <w:rPr>
                <w:sz w:val="20"/>
                <w:szCs w:val="20"/>
              </w:rPr>
              <w:fldChar w:fldCharType="end"/>
            </w:r>
          </w:p>
        </w:tc>
      </w:tr>
      <w:tr w:rsidR="002C3DB9" w14:paraId="0C7E498C" w14:textId="77777777" w:rsidTr="006B0495">
        <w:trPr>
          <w:trHeight w:val="595"/>
        </w:trPr>
        <w:tc>
          <w:tcPr>
            <w:tcW w:w="5603" w:type="dxa"/>
          </w:tcPr>
          <w:p w14:paraId="157B55B2" w14:textId="77777777" w:rsidR="002C3DB9" w:rsidRDefault="002C3DB9" w:rsidP="002C3DB9">
            <w:pPr>
              <w:pStyle w:val="TableParagraph"/>
              <w:spacing w:before="71"/>
              <w:ind w:left="151" w:right="86"/>
              <w:rPr>
                <w:sz w:val="18"/>
              </w:rPr>
            </w:pPr>
            <w:r>
              <w:rPr>
                <w:w w:val="110"/>
                <w:sz w:val="18"/>
              </w:rPr>
              <w:t>Has the operator developed and documented altimeter cross- check procedures that are required for RNP AR operations?</w:t>
            </w:r>
          </w:p>
        </w:tc>
        <w:tc>
          <w:tcPr>
            <w:tcW w:w="2336" w:type="dxa"/>
          </w:tcPr>
          <w:p w14:paraId="37935B97" w14:textId="77777777" w:rsidR="002C3DB9" w:rsidRDefault="002C3DB9" w:rsidP="002C3DB9">
            <w:pPr>
              <w:pStyle w:val="TableParagraph"/>
              <w:spacing w:before="64" w:line="215" w:lineRule="exact"/>
              <w:rPr>
                <w:sz w:val="18"/>
              </w:rPr>
            </w:pPr>
            <w:r>
              <w:rPr>
                <w:w w:val="115"/>
                <w:sz w:val="18"/>
              </w:rPr>
              <w:t>AMC2 SPA.PBN.105(d)</w:t>
            </w:r>
            <w:r>
              <w:rPr>
                <w:sz w:val="18"/>
              </w:rPr>
              <w:t>(l)</w:t>
            </w:r>
          </w:p>
        </w:tc>
        <w:tc>
          <w:tcPr>
            <w:tcW w:w="3118" w:type="dxa"/>
          </w:tcPr>
          <w:p w14:paraId="2B2D8619" w14:textId="5D88841E" w:rsidR="002C3DB9" w:rsidRDefault="002C3DB9" w:rsidP="002C3DB9">
            <w:pPr>
              <w:pStyle w:val="TableParagraph"/>
              <w:ind w:left="0"/>
              <w:jc w:val="center"/>
              <w:rPr>
                <w:rFonts w:ascii="Times New Roman"/>
                <w:sz w:val="18"/>
              </w:rPr>
            </w:pPr>
            <w:r w:rsidRPr="000D7AA4"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0D7AA4">
              <w:rPr>
                <w:sz w:val="20"/>
                <w:szCs w:val="20"/>
              </w:rPr>
              <w:instrText xml:space="preserve"> FORMTEXT </w:instrText>
            </w:r>
            <w:r w:rsidRPr="000D7AA4">
              <w:rPr>
                <w:sz w:val="20"/>
                <w:szCs w:val="20"/>
              </w:rPr>
            </w:r>
            <w:r w:rsidRPr="000D7AA4">
              <w:rPr>
                <w:sz w:val="20"/>
                <w:szCs w:val="20"/>
              </w:rPr>
              <w:fldChar w:fldCharType="separate"/>
            </w:r>
            <w:r w:rsidRPr="000D7AA4">
              <w:rPr>
                <w:noProof/>
                <w:sz w:val="20"/>
                <w:szCs w:val="20"/>
              </w:rPr>
              <w:t> </w:t>
            </w:r>
            <w:r w:rsidRPr="000D7AA4">
              <w:rPr>
                <w:noProof/>
                <w:sz w:val="20"/>
                <w:szCs w:val="20"/>
              </w:rPr>
              <w:t> </w:t>
            </w:r>
            <w:r w:rsidRPr="000D7AA4">
              <w:rPr>
                <w:noProof/>
                <w:sz w:val="20"/>
                <w:szCs w:val="20"/>
              </w:rPr>
              <w:t> </w:t>
            </w:r>
            <w:r w:rsidRPr="000D7AA4">
              <w:rPr>
                <w:noProof/>
                <w:sz w:val="20"/>
                <w:szCs w:val="20"/>
              </w:rPr>
              <w:t> </w:t>
            </w:r>
            <w:r w:rsidRPr="000D7AA4">
              <w:rPr>
                <w:noProof/>
                <w:sz w:val="20"/>
                <w:szCs w:val="20"/>
              </w:rPr>
              <w:t> </w:t>
            </w:r>
            <w:r w:rsidRPr="000D7AA4">
              <w:rPr>
                <w:sz w:val="20"/>
                <w:szCs w:val="20"/>
              </w:rPr>
              <w:fldChar w:fldCharType="end"/>
            </w:r>
          </w:p>
        </w:tc>
      </w:tr>
      <w:tr w:rsidR="002C3DB9" w14:paraId="7D729B5B" w14:textId="77777777" w:rsidTr="006B0495">
        <w:trPr>
          <w:trHeight w:val="810"/>
        </w:trPr>
        <w:tc>
          <w:tcPr>
            <w:tcW w:w="5603" w:type="dxa"/>
          </w:tcPr>
          <w:p w14:paraId="63D838E1" w14:textId="77777777" w:rsidR="002C3DB9" w:rsidRDefault="002C3DB9" w:rsidP="002C3DB9">
            <w:pPr>
              <w:pStyle w:val="TableParagraph"/>
              <w:spacing w:before="73" w:line="237" w:lineRule="auto"/>
              <w:ind w:left="151" w:right="86"/>
              <w:rPr>
                <w:sz w:val="18"/>
              </w:rPr>
            </w:pPr>
            <w:r>
              <w:rPr>
                <w:w w:val="110"/>
                <w:sz w:val="18"/>
              </w:rPr>
              <w:t>Has the operator developed and documented missed approach procedures to ensure LNAV engagement after a go- around?</w:t>
            </w:r>
          </w:p>
        </w:tc>
        <w:tc>
          <w:tcPr>
            <w:tcW w:w="2336" w:type="dxa"/>
          </w:tcPr>
          <w:p w14:paraId="790AF257" w14:textId="77777777" w:rsidR="002C3DB9" w:rsidRDefault="002C3DB9" w:rsidP="002C3DB9">
            <w:pPr>
              <w:pStyle w:val="TableParagraph"/>
              <w:spacing w:before="62" w:line="215" w:lineRule="exact"/>
              <w:rPr>
                <w:sz w:val="18"/>
              </w:rPr>
            </w:pPr>
            <w:r>
              <w:rPr>
                <w:w w:val="115"/>
                <w:sz w:val="18"/>
              </w:rPr>
              <w:t>AMC2 SPA.PBN.105(d)</w:t>
            </w:r>
            <w:r>
              <w:rPr>
                <w:w w:val="105"/>
                <w:sz w:val="18"/>
              </w:rPr>
              <w:t>(m)</w:t>
            </w:r>
          </w:p>
        </w:tc>
        <w:tc>
          <w:tcPr>
            <w:tcW w:w="3118" w:type="dxa"/>
          </w:tcPr>
          <w:p w14:paraId="33FFF54F" w14:textId="594159EC" w:rsidR="002C3DB9" w:rsidRDefault="002C3DB9" w:rsidP="002C3DB9">
            <w:pPr>
              <w:pStyle w:val="TableParagraph"/>
              <w:ind w:left="0"/>
              <w:jc w:val="center"/>
              <w:rPr>
                <w:rFonts w:ascii="Times New Roman"/>
                <w:sz w:val="18"/>
              </w:rPr>
            </w:pPr>
            <w:r w:rsidRPr="000D7AA4"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0D7AA4">
              <w:rPr>
                <w:sz w:val="20"/>
                <w:szCs w:val="20"/>
              </w:rPr>
              <w:instrText xml:space="preserve"> FORMTEXT </w:instrText>
            </w:r>
            <w:r w:rsidRPr="000D7AA4">
              <w:rPr>
                <w:sz w:val="20"/>
                <w:szCs w:val="20"/>
              </w:rPr>
            </w:r>
            <w:r w:rsidRPr="000D7AA4">
              <w:rPr>
                <w:sz w:val="20"/>
                <w:szCs w:val="20"/>
              </w:rPr>
              <w:fldChar w:fldCharType="separate"/>
            </w:r>
            <w:r w:rsidRPr="000D7AA4">
              <w:rPr>
                <w:noProof/>
                <w:sz w:val="20"/>
                <w:szCs w:val="20"/>
              </w:rPr>
              <w:t> </w:t>
            </w:r>
            <w:r w:rsidRPr="000D7AA4">
              <w:rPr>
                <w:noProof/>
                <w:sz w:val="20"/>
                <w:szCs w:val="20"/>
              </w:rPr>
              <w:t> </w:t>
            </w:r>
            <w:r w:rsidRPr="000D7AA4">
              <w:rPr>
                <w:noProof/>
                <w:sz w:val="20"/>
                <w:szCs w:val="20"/>
              </w:rPr>
              <w:t> </w:t>
            </w:r>
            <w:r w:rsidRPr="000D7AA4">
              <w:rPr>
                <w:noProof/>
                <w:sz w:val="20"/>
                <w:szCs w:val="20"/>
              </w:rPr>
              <w:t> </w:t>
            </w:r>
            <w:r w:rsidRPr="000D7AA4">
              <w:rPr>
                <w:noProof/>
                <w:sz w:val="20"/>
                <w:szCs w:val="20"/>
              </w:rPr>
              <w:t> </w:t>
            </w:r>
            <w:r w:rsidRPr="000D7AA4">
              <w:rPr>
                <w:sz w:val="20"/>
                <w:szCs w:val="20"/>
              </w:rPr>
              <w:fldChar w:fldCharType="end"/>
            </w:r>
          </w:p>
        </w:tc>
      </w:tr>
      <w:tr w:rsidR="002C3DB9" w14:paraId="493994EC" w14:textId="77777777" w:rsidTr="006B0495">
        <w:trPr>
          <w:trHeight w:val="595"/>
        </w:trPr>
        <w:tc>
          <w:tcPr>
            <w:tcW w:w="5603" w:type="dxa"/>
          </w:tcPr>
          <w:p w14:paraId="30BEF316" w14:textId="77777777" w:rsidR="002C3DB9" w:rsidRDefault="002C3DB9" w:rsidP="002C3DB9">
            <w:pPr>
              <w:pStyle w:val="TableParagraph"/>
              <w:spacing w:before="71"/>
              <w:ind w:left="151" w:right="155"/>
              <w:rPr>
                <w:sz w:val="18"/>
              </w:rPr>
            </w:pPr>
            <w:r>
              <w:rPr>
                <w:w w:val="110"/>
                <w:sz w:val="18"/>
              </w:rPr>
              <w:t>Has the operator developed and documented procedures for initialling the missed approach whilst in a turn?</w:t>
            </w:r>
          </w:p>
        </w:tc>
        <w:tc>
          <w:tcPr>
            <w:tcW w:w="2336" w:type="dxa"/>
          </w:tcPr>
          <w:p w14:paraId="288064BE" w14:textId="77777777" w:rsidR="002C3DB9" w:rsidRDefault="002C3DB9" w:rsidP="002C3DB9">
            <w:pPr>
              <w:pStyle w:val="TableParagraph"/>
              <w:spacing w:before="64" w:line="215" w:lineRule="exact"/>
              <w:rPr>
                <w:sz w:val="18"/>
              </w:rPr>
            </w:pPr>
            <w:r>
              <w:rPr>
                <w:w w:val="115"/>
                <w:sz w:val="18"/>
              </w:rPr>
              <w:t>AMC2 SPA.PBN.105(d)</w:t>
            </w:r>
            <w:r>
              <w:rPr>
                <w:w w:val="105"/>
                <w:sz w:val="18"/>
              </w:rPr>
              <w:t>(m)</w:t>
            </w:r>
          </w:p>
        </w:tc>
        <w:tc>
          <w:tcPr>
            <w:tcW w:w="3118" w:type="dxa"/>
          </w:tcPr>
          <w:p w14:paraId="60A58704" w14:textId="3B23A992" w:rsidR="002C3DB9" w:rsidRDefault="002C3DB9" w:rsidP="002C3DB9">
            <w:pPr>
              <w:pStyle w:val="TableParagraph"/>
              <w:ind w:left="0"/>
              <w:jc w:val="center"/>
              <w:rPr>
                <w:rFonts w:ascii="Times New Roman"/>
                <w:sz w:val="18"/>
              </w:rPr>
            </w:pPr>
            <w:r w:rsidRPr="000D7AA4"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0D7AA4">
              <w:rPr>
                <w:sz w:val="20"/>
                <w:szCs w:val="20"/>
              </w:rPr>
              <w:instrText xml:space="preserve"> FORMTEXT </w:instrText>
            </w:r>
            <w:r w:rsidRPr="000D7AA4">
              <w:rPr>
                <w:sz w:val="20"/>
                <w:szCs w:val="20"/>
              </w:rPr>
            </w:r>
            <w:r w:rsidRPr="000D7AA4">
              <w:rPr>
                <w:sz w:val="20"/>
                <w:szCs w:val="20"/>
              </w:rPr>
              <w:fldChar w:fldCharType="separate"/>
            </w:r>
            <w:r w:rsidRPr="000D7AA4">
              <w:rPr>
                <w:noProof/>
                <w:sz w:val="20"/>
                <w:szCs w:val="20"/>
              </w:rPr>
              <w:t> </w:t>
            </w:r>
            <w:r w:rsidRPr="000D7AA4">
              <w:rPr>
                <w:noProof/>
                <w:sz w:val="20"/>
                <w:szCs w:val="20"/>
              </w:rPr>
              <w:t> </w:t>
            </w:r>
            <w:r w:rsidRPr="000D7AA4">
              <w:rPr>
                <w:noProof/>
                <w:sz w:val="20"/>
                <w:szCs w:val="20"/>
              </w:rPr>
              <w:t> </w:t>
            </w:r>
            <w:r w:rsidRPr="000D7AA4">
              <w:rPr>
                <w:noProof/>
                <w:sz w:val="20"/>
                <w:szCs w:val="20"/>
              </w:rPr>
              <w:t> </w:t>
            </w:r>
            <w:r w:rsidRPr="000D7AA4">
              <w:rPr>
                <w:noProof/>
                <w:sz w:val="20"/>
                <w:szCs w:val="20"/>
              </w:rPr>
              <w:t> </w:t>
            </w:r>
            <w:r w:rsidRPr="000D7AA4">
              <w:rPr>
                <w:sz w:val="20"/>
                <w:szCs w:val="20"/>
              </w:rPr>
              <w:fldChar w:fldCharType="end"/>
            </w:r>
          </w:p>
        </w:tc>
      </w:tr>
      <w:tr w:rsidR="002C3DB9" w14:paraId="52B2A85D" w14:textId="77777777" w:rsidTr="006B0495">
        <w:trPr>
          <w:trHeight w:val="1029"/>
        </w:trPr>
        <w:tc>
          <w:tcPr>
            <w:tcW w:w="5603" w:type="dxa"/>
          </w:tcPr>
          <w:p w14:paraId="4112EDDD" w14:textId="77777777" w:rsidR="002C3DB9" w:rsidRDefault="002C3DB9" w:rsidP="002C3DB9">
            <w:pPr>
              <w:pStyle w:val="TableParagraph"/>
              <w:spacing w:before="73" w:line="237" w:lineRule="auto"/>
              <w:ind w:left="151" w:right="290"/>
              <w:rPr>
                <w:sz w:val="18"/>
              </w:rPr>
            </w:pPr>
            <w:r>
              <w:rPr>
                <w:w w:val="105"/>
                <w:sz w:val="18"/>
              </w:rPr>
              <w:t xml:space="preserve">Has the operator developed and documented contingency procedures for failure, both while </w:t>
            </w:r>
            <w:proofErr w:type="spellStart"/>
            <w:r>
              <w:rPr>
                <w:w w:val="105"/>
                <w:sz w:val="18"/>
              </w:rPr>
              <w:t>en</w:t>
            </w:r>
            <w:proofErr w:type="spellEnd"/>
            <w:r>
              <w:rPr>
                <w:w w:val="105"/>
                <w:sz w:val="18"/>
              </w:rPr>
              <w:t>-route and on the approach? Are failures that may affect the lateral and vertical deviation performance and loss of signal in space included?</w:t>
            </w:r>
          </w:p>
        </w:tc>
        <w:tc>
          <w:tcPr>
            <w:tcW w:w="2336" w:type="dxa"/>
          </w:tcPr>
          <w:p w14:paraId="0E3BFFBF" w14:textId="77777777" w:rsidR="002C3DB9" w:rsidRDefault="002C3DB9" w:rsidP="002C3DB9">
            <w:pPr>
              <w:pStyle w:val="TableParagraph"/>
              <w:spacing w:before="62" w:line="216" w:lineRule="exact"/>
              <w:rPr>
                <w:sz w:val="18"/>
              </w:rPr>
            </w:pPr>
            <w:r>
              <w:rPr>
                <w:w w:val="115"/>
                <w:sz w:val="18"/>
              </w:rPr>
              <w:t>AMC2 SPA.PBN.105(d)</w:t>
            </w:r>
            <w:r>
              <w:rPr>
                <w:sz w:val="18"/>
              </w:rPr>
              <w:t>(n)</w:t>
            </w:r>
          </w:p>
        </w:tc>
        <w:tc>
          <w:tcPr>
            <w:tcW w:w="3118" w:type="dxa"/>
          </w:tcPr>
          <w:p w14:paraId="2ECEE84D" w14:textId="622D2306" w:rsidR="002C3DB9" w:rsidRDefault="002C3DB9" w:rsidP="002C3DB9">
            <w:pPr>
              <w:pStyle w:val="TableParagraph"/>
              <w:ind w:left="0"/>
              <w:jc w:val="center"/>
              <w:rPr>
                <w:rFonts w:ascii="Times New Roman"/>
                <w:sz w:val="18"/>
              </w:rPr>
            </w:pPr>
            <w:r w:rsidRPr="000D7AA4"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0D7AA4">
              <w:rPr>
                <w:sz w:val="20"/>
                <w:szCs w:val="20"/>
              </w:rPr>
              <w:instrText xml:space="preserve"> FORMTEXT </w:instrText>
            </w:r>
            <w:r w:rsidRPr="000D7AA4">
              <w:rPr>
                <w:sz w:val="20"/>
                <w:szCs w:val="20"/>
              </w:rPr>
            </w:r>
            <w:r w:rsidRPr="000D7AA4">
              <w:rPr>
                <w:sz w:val="20"/>
                <w:szCs w:val="20"/>
              </w:rPr>
              <w:fldChar w:fldCharType="separate"/>
            </w:r>
            <w:r w:rsidRPr="000D7AA4">
              <w:rPr>
                <w:noProof/>
                <w:sz w:val="20"/>
                <w:szCs w:val="20"/>
              </w:rPr>
              <w:t> </w:t>
            </w:r>
            <w:r w:rsidRPr="000D7AA4">
              <w:rPr>
                <w:noProof/>
                <w:sz w:val="20"/>
                <w:szCs w:val="20"/>
              </w:rPr>
              <w:t> </w:t>
            </w:r>
            <w:r w:rsidRPr="000D7AA4">
              <w:rPr>
                <w:noProof/>
                <w:sz w:val="20"/>
                <w:szCs w:val="20"/>
              </w:rPr>
              <w:t> </w:t>
            </w:r>
            <w:r w:rsidRPr="000D7AA4">
              <w:rPr>
                <w:noProof/>
                <w:sz w:val="20"/>
                <w:szCs w:val="20"/>
              </w:rPr>
              <w:t> </w:t>
            </w:r>
            <w:r w:rsidRPr="000D7AA4">
              <w:rPr>
                <w:noProof/>
                <w:sz w:val="20"/>
                <w:szCs w:val="20"/>
              </w:rPr>
              <w:t> </w:t>
            </w:r>
            <w:r w:rsidRPr="000D7AA4">
              <w:rPr>
                <w:sz w:val="20"/>
                <w:szCs w:val="20"/>
              </w:rPr>
              <w:fldChar w:fldCharType="end"/>
            </w:r>
          </w:p>
        </w:tc>
      </w:tr>
      <w:tr w:rsidR="002C3DB9" w14:paraId="386C908A" w14:textId="77777777" w:rsidTr="006B0495">
        <w:trPr>
          <w:trHeight w:val="851"/>
        </w:trPr>
        <w:tc>
          <w:tcPr>
            <w:tcW w:w="5603" w:type="dxa"/>
          </w:tcPr>
          <w:p w14:paraId="2AF1E22F" w14:textId="77777777" w:rsidR="002C3DB9" w:rsidRDefault="002C3DB9" w:rsidP="002C3DB9">
            <w:pPr>
              <w:pStyle w:val="TableParagraph"/>
              <w:spacing w:before="75" w:line="235" w:lineRule="auto"/>
              <w:rPr>
                <w:sz w:val="18"/>
              </w:rPr>
            </w:pPr>
            <w:r>
              <w:rPr>
                <w:w w:val="105"/>
                <w:sz w:val="18"/>
              </w:rPr>
              <w:t>Has the operator developed and documented procedures to ensure the correct planning for alternate aerodromes?</w:t>
            </w:r>
          </w:p>
        </w:tc>
        <w:tc>
          <w:tcPr>
            <w:tcW w:w="2336" w:type="dxa"/>
          </w:tcPr>
          <w:p w14:paraId="1C7EFC38" w14:textId="77777777" w:rsidR="002C3DB9" w:rsidRDefault="002C3DB9" w:rsidP="002C3DB9">
            <w:pPr>
              <w:pStyle w:val="TableParagraph"/>
              <w:spacing w:before="65" w:line="232" w:lineRule="auto"/>
              <w:ind w:left="118" w:right="629"/>
              <w:rPr>
                <w:sz w:val="18"/>
              </w:rPr>
            </w:pPr>
            <w:r>
              <w:rPr>
                <w:w w:val="115"/>
                <w:sz w:val="18"/>
              </w:rPr>
              <w:t xml:space="preserve">AMC1 </w:t>
            </w:r>
            <w:r>
              <w:rPr>
                <w:w w:val="110"/>
                <w:sz w:val="18"/>
              </w:rPr>
              <w:t>CAT.OP.MPA.182</w:t>
            </w:r>
          </w:p>
        </w:tc>
        <w:tc>
          <w:tcPr>
            <w:tcW w:w="3118" w:type="dxa"/>
          </w:tcPr>
          <w:p w14:paraId="4E9EAD56" w14:textId="78A586FA" w:rsidR="002C3DB9" w:rsidRDefault="002C3DB9" w:rsidP="002C3DB9">
            <w:pPr>
              <w:pStyle w:val="TableParagraph"/>
              <w:ind w:left="0"/>
              <w:jc w:val="center"/>
              <w:rPr>
                <w:rFonts w:ascii="Times New Roman"/>
                <w:sz w:val="18"/>
              </w:rPr>
            </w:pPr>
            <w:r w:rsidRPr="000D7AA4"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0D7AA4">
              <w:rPr>
                <w:sz w:val="20"/>
                <w:szCs w:val="20"/>
              </w:rPr>
              <w:instrText xml:space="preserve"> FORMTEXT </w:instrText>
            </w:r>
            <w:r w:rsidRPr="000D7AA4">
              <w:rPr>
                <w:sz w:val="20"/>
                <w:szCs w:val="20"/>
              </w:rPr>
            </w:r>
            <w:r w:rsidRPr="000D7AA4">
              <w:rPr>
                <w:sz w:val="20"/>
                <w:szCs w:val="20"/>
              </w:rPr>
              <w:fldChar w:fldCharType="separate"/>
            </w:r>
            <w:r w:rsidRPr="000D7AA4">
              <w:rPr>
                <w:noProof/>
                <w:sz w:val="20"/>
                <w:szCs w:val="20"/>
              </w:rPr>
              <w:t> </w:t>
            </w:r>
            <w:r w:rsidRPr="000D7AA4">
              <w:rPr>
                <w:noProof/>
                <w:sz w:val="20"/>
                <w:szCs w:val="20"/>
              </w:rPr>
              <w:t> </w:t>
            </w:r>
            <w:r w:rsidRPr="000D7AA4">
              <w:rPr>
                <w:noProof/>
                <w:sz w:val="20"/>
                <w:szCs w:val="20"/>
              </w:rPr>
              <w:t> </w:t>
            </w:r>
            <w:r w:rsidRPr="000D7AA4">
              <w:rPr>
                <w:noProof/>
                <w:sz w:val="20"/>
                <w:szCs w:val="20"/>
              </w:rPr>
              <w:t> </w:t>
            </w:r>
            <w:r w:rsidRPr="000D7AA4">
              <w:rPr>
                <w:noProof/>
                <w:sz w:val="20"/>
                <w:szCs w:val="20"/>
              </w:rPr>
              <w:t> </w:t>
            </w:r>
            <w:r w:rsidRPr="000D7AA4">
              <w:rPr>
                <w:sz w:val="20"/>
                <w:szCs w:val="20"/>
              </w:rPr>
              <w:fldChar w:fldCharType="end"/>
            </w:r>
          </w:p>
        </w:tc>
      </w:tr>
      <w:tr w:rsidR="002C3DB9" w14:paraId="3BFF078A" w14:textId="77777777" w:rsidTr="006B0495">
        <w:trPr>
          <w:trHeight w:val="595"/>
        </w:trPr>
        <w:tc>
          <w:tcPr>
            <w:tcW w:w="5603" w:type="dxa"/>
          </w:tcPr>
          <w:p w14:paraId="37F1BEDF" w14:textId="77777777" w:rsidR="002C3DB9" w:rsidRDefault="002C3DB9" w:rsidP="002C3DB9">
            <w:pPr>
              <w:pStyle w:val="TableParagraph"/>
              <w:spacing w:before="71"/>
              <w:ind w:right="322"/>
              <w:rPr>
                <w:sz w:val="18"/>
              </w:rPr>
            </w:pPr>
            <w:r>
              <w:rPr>
                <w:w w:val="110"/>
                <w:sz w:val="18"/>
              </w:rPr>
              <w:t>Has the Operator updated their flight planning software for Field 18?</w:t>
            </w:r>
          </w:p>
        </w:tc>
        <w:tc>
          <w:tcPr>
            <w:tcW w:w="2336" w:type="dxa"/>
          </w:tcPr>
          <w:p w14:paraId="50344874" w14:textId="77777777" w:rsidR="002C3DB9" w:rsidRDefault="002C3DB9" w:rsidP="002C3DB9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118" w:type="dxa"/>
          </w:tcPr>
          <w:p w14:paraId="00CC6302" w14:textId="013810F2" w:rsidR="002C3DB9" w:rsidRDefault="002C3DB9" w:rsidP="002C3DB9">
            <w:pPr>
              <w:pStyle w:val="TableParagraph"/>
              <w:ind w:left="0"/>
              <w:jc w:val="center"/>
              <w:rPr>
                <w:rFonts w:ascii="Times New Roman"/>
                <w:sz w:val="18"/>
              </w:rPr>
            </w:pPr>
            <w:r w:rsidRPr="000D7AA4"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0D7AA4">
              <w:rPr>
                <w:sz w:val="20"/>
                <w:szCs w:val="20"/>
              </w:rPr>
              <w:instrText xml:space="preserve"> FORMTEXT </w:instrText>
            </w:r>
            <w:r w:rsidRPr="000D7AA4">
              <w:rPr>
                <w:sz w:val="20"/>
                <w:szCs w:val="20"/>
              </w:rPr>
            </w:r>
            <w:r w:rsidRPr="000D7AA4">
              <w:rPr>
                <w:sz w:val="20"/>
                <w:szCs w:val="20"/>
              </w:rPr>
              <w:fldChar w:fldCharType="separate"/>
            </w:r>
            <w:r w:rsidRPr="000D7AA4">
              <w:rPr>
                <w:noProof/>
                <w:sz w:val="20"/>
                <w:szCs w:val="20"/>
              </w:rPr>
              <w:t> </w:t>
            </w:r>
            <w:r w:rsidRPr="000D7AA4">
              <w:rPr>
                <w:noProof/>
                <w:sz w:val="20"/>
                <w:szCs w:val="20"/>
              </w:rPr>
              <w:t> </w:t>
            </w:r>
            <w:r w:rsidRPr="000D7AA4">
              <w:rPr>
                <w:noProof/>
                <w:sz w:val="20"/>
                <w:szCs w:val="20"/>
              </w:rPr>
              <w:t> </w:t>
            </w:r>
            <w:r w:rsidRPr="000D7AA4">
              <w:rPr>
                <w:noProof/>
                <w:sz w:val="20"/>
                <w:szCs w:val="20"/>
              </w:rPr>
              <w:t> </w:t>
            </w:r>
            <w:r w:rsidRPr="000D7AA4">
              <w:rPr>
                <w:noProof/>
                <w:sz w:val="20"/>
                <w:szCs w:val="20"/>
              </w:rPr>
              <w:t> </w:t>
            </w:r>
            <w:r w:rsidRPr="000D7AA4">
              <w:rPr>
                <w:sz w:val="20"/>
                <w:szCs w:val="20"/>
              </w:rPr>
              <w:fldChar w:fldCharType="end"/>
            </w:r>
          </w:p>
        </w:tc>
      </w:tr>
      <w:tr w:rsidR="007E29C3" w14:paraId="1E7EBBDE" w14:textId="77777777" w:rsidTr="006B0495">
        <w:trPr>
          <w:trHeight w:val="427"/>
        </w:trPr>
        <w:tc>
          <w:tcPr>
            <w:tcW w:w="5603" w:type="dxa"/>
            <w:shd w:val="clear" w:color="auto" w:fill="D9D9D9" w:themeFill="background1" w:themeFillShade="D9"/>
          </w:tcPr>
          <w:p w14:paraId="41D0FB5F" w14:textId="77777777" w:rsidR="007E29C3" w:rsidRDefault="00367CD7">
            <w:pPr>
              <w:pStyle w:val="TableParagraph"/>
              <w:spacing w:before="69"/>
              <w:rPr>
                <w:b/>
                <w:sz w:val="18"/>
              </w:rPr>
            </w:pPr>
            <w:r>
              <w:rPr>
                <w:b/>
                <w:w w:val="115"/>
                <w:sz w:val="18"/>
              </w:rPr>
              <w:t>Navigation Database</w:t>
            </w:r>
          </w:p>
        </w:tc>
        <w:tc>
          <w:tcPr>
            <w:tcW w:w="2336" w:type="dxa"/>
            <w:shd w:val="clear" w:color="auto" w:fill="D9D9D9" w:themeFill="background1" w:themeFillShade="D9"/>
          </w:tcPr>
          <w:p w14:paraId="09484056" w14:textId="77777777" w:rsidR="007E29C3" w:rsidRDefault="007E29C3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118" w:type="dxa"/>
            <w:shd w:val="clear" w:color="auto" w:fill="D9D9D9" w:themeFill="background1" w:themeFillShade="D9"/>
          </w:tcPr>
          <w:p w14:paraId="33D8C808" w14:textId="77777777" w:rsidR="007E29C3" w:rsidRDefault="007E29C3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2C3DB9" w14:paraId="558EA3AF" w14:textId="77777777" w:rsidTr="006B0495">
        <w:trPr>
          <w:trHeight w:val="851"/>
        </w:trPr>
        <w:tc>
          <w:tcPr>
            <w:tcW w:w="5603" w:type="dxa"/>
          </w:tcPr>
          <w:p w14:paraId="7EF9E8C5" w14:textId="77777777" w:rsidR="002C3DB9" w:rsidRDefault="002C3DB9" w:rsidP="002C3DB9">
            <w:pPr>
              <w:pStyle w:val="TableParagraph"/>
              <w:spacing w:before="75" w:line="235" w:lineRule="auto"/>
              <w:ind w:right="516"/>
              <w:rPr>
                <w:sz w:val="18"/>
              </w:rPr>
            </w:pPr>
            <w:r>
              <w:rPr>
                <w:w w:val="110"/>
                <w:sz w:val="18"/>
              </w:rPr>
              <w:t>Has</w:t>
            </w:r>
            <w:r>
              <w:rPr>
                <w:spacing w:val="-15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the</w:t>
            </w:r>
            <w:r>
              <w:rPr>
                <w:spacing w:val="-15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operator</w:t>
            </w:r>
            <w:r>
              <w:rPr>
                <w:spacing w:val="-15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documented</w:t>
            </w:r>
            <w:r>
              <w:rPr>
                <w:spacing w:val="-15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a</w:t>
            </w:r>
            <w:r>
              <w:rPr>
                <w:spacing w:val="-15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validation</w:t>
            </w:r>
            <w:r>
              <w:rPr>
                <w:spacing w:val="-16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programme</w:t>
            </w:r>
            <w:r>
              <w:rPr>
                <w:spacing w:val="-1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for every RNP AR APCH</w:t>
            </w:r>
            <w:r>
              <w:rPr>
                <w:spacing w:val="2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procedure?</w:t>
            </w:r>
          </w:p>
        </w:tc>
        <w:tc>
          <w:tcPr>
            <w:tcW w:w="2336" w:type="dxa"/>
          </w:tcPr>
          <w:p w14:paraId="5463C573" w14:textId="77777777" w:rsidR="002C3DB9" w:rsidRDefault="002C3DB9" w:rsidP="002C3DB9">
            <w:pPr>
              <w:pStyle w:val="TableParagraph"/>
              <w:spacing w:before="62" w:line="217" w:lineRule="exact"/>
              <w:rPr>
                <w:sz w:val="18"/>
              </w:rPr>
            </w:pPr>
            <w:r>
              <w:rPr>
                <w:w w:val="115"/>
                <w:sz w:val="18"/>
              </w:rPr>
              <w:t>AMC3 SPA.PBN.105(d)</w:t>
            </w:r>
            <w:r>
              <w:rPr>
                <w:sz w:val="18"/>
              </w:rPr>
              <w:t>(a)</w:t>
            </w:r>
          </w:p>
        </w:tc>
        <w:tc>
          <w:tcPr>
            <w:tcW w:w="3118" w:type="dxa"/>
          </w:tcPr>
          <w:p w14:paraId="129ABE99" w14:textId="36F7A1A4" w:rsidR="002C3DB9" w:rsidRDefault="002C3DB9" w:rsidP="002C3DB9">
            <w:pPr>
              <w:pStyle w:val="TableParagraph"/>
              <w:ind w:left="0"/>
              <w:jc w:val="center"/>
              <w:rPr>
                <w:rFonts w:ascii="Times New Roman"/>
                <w:sz w:val="18"/>
              </w:rPr>
            </w:pPr>
            <w:r w:rsidRPr="00F2635D"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2635D">
              <w:rPr>
                <w:sz w:val="20"/>
                <w:szCs w:val="20"/>
              </w:rPr>
              <w:instrText xml:space="preserve"> FORMTEXT </w:instrText>
            </w:r>
            <w:r w:rsidRPr="00F2635D">
              <w:rPr>
                <w:sz w:val="20"/>
                <w:szCs w:val="20"/>
              </w:rPr>
            </w:r>
            <w:r w:rsidRPr="00F2635D">
              <w:rPr>
                <w:sz w:val="20"/>
                <w:szCs w:val="20"/>
              </w:rPr>
              <w:fldChar w:fldCharType="separate"/>
            </w:r>
            <w:r w:rsidRPr="00F2635D">
              <w:rPr>
                <w:noProof/>
                <w:sz w:val="20"/>
                <w:szCs w:val="20"/>
              </w:rPr>
              <w:t> </w:t>
            </w:r>
            <w:r w:rsidRPr="00F2635D">
              <w:rPr>
                <w:noProof/>
                <w:sz w:val="20"/>
                <w:szCs w:val="20"/>
              </w:rPr>
              <w:t> </w:t>
            </w:r>
            <w:r w:rsidRPr="00F2635D">
              <w:rPr>
                <w:noProof/>
                <w:sz w:val="20"/>
                <w:szCs w:val="20"/>
              </w:rPr>
              <w:t> </w:t>
            </w:r>
            <w:r w:rsidRPr="00F2635D">
              <w:rPr>
                <w:noProof/>
                <w:sz w:val="20"/>
                <w:szCs w:val="20"/>
              </w:rPr>
              <w:t> </w:t>
            </w:r>
            <w:r w:rsidRPr="00F2635D">
              <w:rPr>
                <w:noProof/>
                <w:sz w:val="20"/>
                <w:szCs w:val="20"/>
              </w:rPr>
              <w:t> </w:t>
            </w:r>
            <w:r w:rsidRPr="00F2635D">
              <w:rPr>
                <w:sz w:val="20"/>
                <w:szCs w:val="20"/>
              </w:rPr>
              <w:fldChar w:fldCharType="end"/>
            </w:r>
          </w:p>
        </w:tc>
      </w:tr>
      <w:tr w:rsidR="002C3DB9" w14:paraId="061BDF58" w14:textId="77777777" w:rsidTr="006B0495">
        <w:trPr>
          <w:trHeight w:val="854"/>
        </w:trPr>
        <w:tc>
          <w:tcPr>
            <w:tcW w:w="5603" w:type="dxa"/>
          </w:tcPr>
          <w:p w14:paraId="5C2A61F0" w14:textId="77777777" w:rsidR="002C3DB9" w:rsidRDefault="002C3DB9" w:rsidP="002C3DB9">
            <w:pPr>
              <w:pStyle w:val="TableParagraph"/>
              <w:spacing w:before="73" w:line="237" w:lineRule="auto"/>
              <w:ind w:right="462"/>
              <w:rPr>
                <w:sz w:val="18"/>
              </w:rPr>
            </w:pPr>
            <w:r>
              <w:rPr>
                <w:w w:val="105"/>
                <w:sz w:val="18"/>
              </w:rPr>
              <w:t>Has the operator documented a procedure to review the navigational database after any aircraft system required for RNP AR APCH operations has been modified?</w:t>
            </w:r>
          </w:p>
        </w:tc>
        <w:tc>
          <w:tcPr>
            <w:tcW w:w="2336" w:type="dxa"/>
          </w:tcPr>
          <w:p w14:paraId="60FC2D92" w14:textId="77777777" w:rsidR="002C3DB9" w:rsidRDefault="002C3DB9" w:rsidP="002C3DB9">
            <w:pPr>
              <w:pStyle w:val="TableParagraph"/>
              <w:spacing w:before="69" w:line="232" w:lineRule="auto"/>
              <w:ind w:right="629"/>
              <w:rPr>
                <w:sz w:val="18"/>
              </w:rPr>
            </w:pPr>
            <w:r>
              <w:rPr>
                <w:w w:val="110"/>
                <w:sz w:val="18"/>
              </w:rPr>
              <w:t>AMC3 SPA.PBN.105(d)(b)</w:t>
            </w:r>
          </w:p>
        </w:tc>
        <w:tc>
          <w:tcPr>
            <w:tcW w:w="3118" w:type="dxa"/>
          </w:tcPr>
          <w:p w14:paraId="456D1DC5" w14:textId="5500F2F5" w:rsidR="002C3DB9" w:rsidRDefault="002C3DB9" w:rsidP="002C3DB9">
            <w:pPr>
              <w:pStyle w:val="TableParagraph"/>
              <w:ind w:left="0"/>
              <w:jc w:val="center"/>
              <w:rPr>
                <w:rFonts w:ascii="Times New Roman"/>
                <w:sz w:val="18"/>
              </w:rPr>
            </w:pPr>
            <w:r w:rsidRPr="00F2635D"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2635D">
              <w:rPr>
                <w:sz w:val="20"/>
                <w:szCs w:val="20"/>
              </w:rPr>
              <w:instrText xml:space="preserve"> FORMTEXT </w:instrText>
            </w:r>
            <w:r w:rsidRPr="00F2635D">
              <w:rPr>
                <w:sz w:val="20"/>
                <w:szCs w:val="20"/>
              </w:rPr>
            </w:r>
            <w:r w:rsidRPr="00F2635D">
              <w:rPr>
                <w:sz w:val="20"/>
                <w:szCs w:val="20"/>
              </w:rPr>
              <w:fldChar w:fldCharType="separate"/>
            </w:r>
            <w:r w:rsidRPr="00F2635D">
              <w:rPr>
                <w:noProof/>
                <w:sz w:val="20"/>
                <w:szCs w:val="20"/>
              </w:rPr>
              <w:t> </w:t>
            </w:r>
            <w:r w:rsidRPr="00F2635D">
              <w:rPr>
                <w:noProof/>
                <w:sz w:val="20"/>
                <w:szCs w:val="20"/>
              </w:rPr>
              <w:t> </w:t>
            </w:r>
            <w:r w:rsidRPr="00F2635D">
              <w:rPr>
                <w:noProof/>
                <w:sz w:val="20"/>
                <w:szCs w:val="20"/>
              </w:rPr>
              <w:t> </w:t>
            </w:r>
            <w:r w:rsidRPr="00F2635D">
              <w:rPr>
                <w:noProof/>
                <w:sz w:val="20"/>
                <w:szCs w:val="20"/>
              </w:rPr>
              <w:t> </w:t>
            </w:r>
            <w:r w:rsidRPr="00F2635D">
              <w:rPr>
                <w:noProof/>
                <w:sz w:val="20"/>
                <w:szCs w:val="20"/>
              </w:rPr>
              <w:t> </w:t>
            </w:r>
            <w:r w:rsidRPr="00F2635D">
              <w:rPr>
                <w:sz w:val="20"/>
                <w:szCs w:val="20"/>
              </w:rPr>
              <w:fldChar w:fldCharType="end"/>
            </w:r>
          </w:p>
        </w:tc>
      </w:tr>
      <w:tr w:rsidR="002C3DB9" w14:paraId="369917F5" w14:textId="77777777" w:rsidTr="006B0495">
        <w:trPr>
          <w:trHeight w:val="851"/>
        </w:trPr>
        <w:tc>
          <w:tcPr>
            <w:tcW w:w="5603" w:type="dxa"/>
          </w:tcPr>
          <w:p w14:paraId="7653DF19" w14:textId="77777777" w:rsidR="002C3DB9" w:rsidRDefault="002C3DB9" w:rsidP="002C3DB9">
            <w:pPr>
              <w:pStyle w:val="TableParagraph"/>
              <w:spacing w:before="75" w:line="235" w:lineRule="auto"/>
              <w:rPr>
                <w:sz w:val="18"/>
              </w:rPr>
            </w:pPr>
            <w:r>
              <w:rPr>
                <w:w w:val="105"/>
                <w:sz w:val="18"/>
              </w:rPr>
              <w:t>Has the operator implemented procedures to ensure timely distribution and insertion of navigation data?</w:t>
            </w:r>
          </w:p>
        </w:tc>
        <w:tc>
          <w:tcPr>
            <w:tcW w:w="2336" w:type="dxa"/>
          </w:tcPr>
          <w:p w14:paraId="0AA2C1C3" w14:textId="77777777" w:rsidR="002C3DB9" w:rsidRDefault="002C3DB9" w:rsidP="002C3DB9">
            <w:pPr>
              <w:pStyle w:val="TableParagraph"/>
              <w:spacing w:before="62" w:line="217" w:lineRule="exact"/>
              <w:rPr>
                <w:sz w:val="18"/>
              </w:rPr>
            </w:pPr>
            <w:r>
              <w:rPr>
                <w:w w:val="115"/>
                <w:sz w:val="18"/>
              </w:rPr>
              <w:t>AMC3 SPA.PBN.105(d)</w:t>
            </w:r>
            <w:r>
              <w:rPr>
                <w:w w:val="105"/>
                <w:sz w:val="18"/>
              </w:rPr>
              <w:t>(c)</w:t>
            </w:r>
          </w:p>
        </w:tc>
        <w:tc>
          <w:tcPr>
            <w:tcW w:w="3118" w:type="dxa"/>
          </w:tcPr>
          <w:p w14:paraId="20F01D19" w14:textId="20758DCD" w:rsidR="002C3DB9" w:rsidRDefault="002C3DB9" w:rsidP="002C3DB9">
            <w:pPr>
              <w:pStyle w:val="TableParagraph"/>
              <w:ind w:left="0"/>
              <w:jc w:val="center"/>
              <w:rPr>
                <w:rFonts w:ascii="Times New Roman"/>
                <w:sz w:val="18"/>
              </w:rPr>
            </w:pPr>
            <w:r w:rsidRPr="00F2635D"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2635D">
              <w:rPr>
                <w:sz w:val="20"/>
                <w:szCs w:val="20"/>
              </w:rPr>
              <w:instrText xml:space="preserve"> FORMTEXT </w:instrText>
            </w:r>
            <w:r w:rsidRPr="00F2635D">
              <w:rPr>
                <w:sz w:val="20"/>
                <w:szCs w:val="20"/>
              </w:rPr>
            </w:r>
            <w:r w:rsidRPr="00F2635D">
              <w:rPr>
                <w:sz w:val="20"/>
                <w:szCs w:val="20"/>
              </w:rPr>
              <w:fldChar w:fldCharType="separate"/>
            </w:r>
            <w:r w:rsidRPr="00F2635D">
              <w:rPr>
                <w:noProof/>
                <w:sz w:val="20"/>
                <w:szCs w:val="20"/>
              </w:rPr>
              <w:t> </w:t>
            </w:r>
            <w:r w:rsidRPr="00F2635D">
              <w:rPr>
                <w:noProof/>
                <w:sz w:val="20"/>
                <w:szCs w:val="20"/>
              </w:rPr>
              <w:t> </w:t>
            </w:r>
            <w:r w:rsidRPr="00F2635D">
              <w:rPr>
                <w:noProof/>
                <w:sz w:val="20"/>
                <w:szCs w:val="20"/>
              </w:rPr>
              <w:t> </w:t>
            </w:r>
            <w:r w:rsidRPr="00F2635D">
              <w:rPr>
                <w:noProof/>
                <w:sz w:val="20"/>
                <w:szCs w:val="20"/>
              </w:rPr>
              <w:t> </w:t>
            </w:r>
            <w:r w:rsidRPr="00F2635D">
              <w:rPr>
                <w:noProof/>
                <w:sz w:val="20"/>
                <w:szCs w:val="20"/>
              </w:rPr>
              <w:t> </w:t>
            </w:r>
            <w:r w:rsidRPr="00F2635D">
              <w:rPr>
                <w:sz w:val="20"/>
                <w:szCs w:val="20"/>
              </w:rPr>
              <w:fldChar w:fldCharType="end"/>
            </w:r>
          </w:p>
        </w:tc>
      </w:tr>
      <w:tr w:rsidR="002C3DB9" w14:paraId="31EF104B" w14:textId="77777777" w:rsidTr="006B0495">
        <w:trPr>
          <w:trHeight w:val="813"/>
        </w:trPr>
        <w:tc>
          <w:tcPr>
            <w:tcW w:w="5603" w:type="dxa"/>
          </w:tcPr>
          <w:p w14:paraId="2A38DD9C" w14:textId="77777777" w:rsidR="002C3DB9" w:rsidRDefault="002C3DB9" w:rsidP="002C3DB9">
            <w:pPr>
              <w:pStyle w:val="TableParagraph"/>
              <w:spacing w:before="73" w:line="237" w:lineRule="auto"/>
              <w:ind w:right="799"/>
              <w:jc w:val="both"/>
              <w:rPr>
                <w:sz w:val="18"/>
              </w:rPr>
            </w:pPr>
            <w:r>
              <w:rPr>
                <w:w w:val="105"/>
                <w:sz w:val="18"/>
              </w:rPr>
              <w:t>Does the operator hold Type 1 and/or Type 2 Letter of Agreements (LOA) of their supplier and the Supplier’s supplier?</w:t>
            </w:r>
          </w:p>
        </w:tc>
        <w:tc>
          <w:tcPr>
            <w:tcW w:w="2336" w:type="dxa"/>
          </w:tcPr>
          <w:p w14:paraId="629A67B6" w14:textId="77777777" w:rsidR="002C3DB9" w:rsidRDefault="002C3DB9" w:rsidP="002C3DB9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118" w:type="dxa"/>
          </w:tcPr>
          <w:p w14:paraId="58899A3E" w14:textId="58CDC16C" w:rsidR="002C3DB9" w:rsidRDefault="002C3DB9" w:rsidP="002C3DB9">
            <w:pPr>
              <w:pStyle w:val="TableParagraph"/>
              <w:ind w:left="0"/>
              <w:jc w:val="center"/>
              <w:rPr>
                <w:rFonts w:ascii="Times New Roman"/>
                <w:sz w:val="18"/>
              </w:rPr>
            </w:pPr>
            <w:r w:rsidRPr="00F2635D"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2635D">
              <w:rPr>
                <w:sz w:val="20"/>
                <w:szCs w:val="20"/>
              </w:rPr>
              <w:instrText xml:space="preserve"> FORMTEXT </w:instrText>
            </w:r>
            <w:r w:rsidRPr="00F2635D">
              <w:rPr>
                <w:sz w:val="20"/>
                <w:szCs w:val="20"/>
              </w:rPr>
            </w:r>
            <w:r w:rsidRPr="00F2635D">
              <w:rPr>
                <w:sz w:val="20"/>
                <w:szCs w:val="20"/>
              </w:rPr>
              <w:fldChar w:fldCharType="separate"/>
            </w:r>
            <w:r w:rsidRPr="00F2635D">
              <w:rPr>
                <w:noProof/>
                <w:sz w:val="20"/>
                <w:szCs w:val="20"/>
              </w:rPr>
              <w:t> </w:t>
            </w:r>
            <w:r w:rsidRPr="00F2635D">
              <w:rPr>
                <w:noProof/>
                <w:sz w:val="20"/>
                <w:szCs w:val="20"/>
              </w:rPr>
              <w:t> </w:t>
            </w:r>
            <w:r w:rsidRPr="00F2635D">
              <w:rPr>
                <w:noProof/>
                <w:sz w:val="20"/>
                <w:szCs w:val="20"/>
              </w:rPr>
              <w:t> </w:t>
            </w:r>
            <w:r w:rsidRPr="00F2635D">
              <w:rPr>
                <w:noProof/>
                <w:sz w:val="20"/>
                <w:szCs w:val="20"/>
              </w:rPr>
              <w:t> </w:t>
            </w:r>
            <w:r w:rsidRPr="00F2635D">
              <w:rPr>
                <w:noProof/>
                <w:sz w:val="20"/>
                <w:szCs w:val="20"/>
              </w:rPr>
              <w:t> </w:t>
            </w:r>
            <w:r w:rsidRPr="00F2635D">
              <w:rPr>
                <w:sz w:val="20"/>
                <w:szCs w:val="20"/>
              </w:rPr>
              <w:fldChar w:fldCharType="end"/>
            </w:r>
          </w:p>
        </w:tc>
      </w:tr>
      <w:tr w:rsidR="007E29C3" w14:paraId="2FC0D6BC" w14:textId="77777777" w:rsidTr="006B0495">
        <w:trPr>
          <w:trHeight w:val="424"/>
        </w:trPr>
        <w:tc>
          <w:tcPr>
            <w:tcW w:w="5603" w:type="dxa"/>
            <w:shd w:val="clear" w:color="auto" w:fill="D9D9D9" w:themeFill="background1" w:themeFillShade="D9"/>
          </w:tcPr>
          <w:p w14:paraId="3B50E9EF" w14:textId="77777777" w:rsidR="007E29C3" w:rsidRDefault="00367CD7">
            <w:pPr>
              <w:pStyle w:val="TableParagraph"/>
              <w:spacing w:before="67"/>
              <w:rPr>
                <w:b/>
                <w:sz w:val="18"/>
              </w:rPr>
            </w:pPr>
            <w:r>
              <w:rPr>
                <w:b/>
                <w:w w:val="115"/>
                <w:sz w:val="18"/>
              </w:rPr>
              <w:t>Reportable Events</w:t>
            </w:r>
          </w:p>
        </w:tc>
        <w:tc>
          <w:tcPr>
            <w:tcW w:w="2336" w:type="dxa"/>
            <w:shd w:val="clear" w:color="auto" w:fill="D9D9D9" w:themeFill="background1" w:themeFillShade="D9"/>
          </w:tcPr>
          <w:p w14:paraId="2A2B43C0" w14:textId="77777777" w:rsidR="007E29C3" w:rsidRDefault="007E29C3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118" w:type="dxa"/>
            <w:shd w:val="clear" w:color="auto" w:fill="D9D9D9" w:themeFill="background1" w:themeFillShade="D9"/>
          </w:tcPr>
          <w:p w14:paraId="58D2F2FE" w14:textId="77777777" w:rsidR="007E29C3" w:rsidRDefault="007E29C3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7E29C3" w14:paraId="64369749" w14:textId="77777777" w:rsidTr="006B0495">
        <w:trPr>
          <w:trHeight w:val="595"/>
        </w:trPr>
        <w:tc>
          <w:tcPr>
            <w:tcW w:w="5603" w:type="dxa"/>
          </w:tcPr>
          <w:p w14:paraId="13FAC9AF" w14:textId="77777777" w:rsidR="007E29C3" w:rsidRDefault="00367CD7">
            <w:pPr>
              <w:pStyle w:val="TableParagraph"/>
              <w:spacing w:before="71"/>
              <w:ind w:right="462"/>
              <w:rPr>
                <w:sz w:val="18"/>
              </w:rPr>
            </w:pPr>
            <w:r>
              <w:rPr>
                <w:w w:val="105"/>
                <w:sz w:val="18"/>
              </w:rPr>
              <w:t>Does the operator have a procedure to ensure all RNP AR related events are reported?</w:t>
            </w:r>
          </w:p>
        </w:tc>
        <w:tc>
          <w:tcPr>
            <w:tcW w:w="2336" w:type="dxa"/>
          </w:tcPr>
          <w:p w14:paraId="1717FAD2" w14:textId="77777777" w:rsidR="007E29C3" w:rsidRDefault="00367CD7">
            <w:pPr>
              <w:pStyle w:val="TableParagraph"/>
              <w:spacing w:before="69" w:line="232" w:lineRule="auto"/>
              <w:rPr>
                <w:sz w:val="18"/>
              </w:rPr>
            </w:pPr>
            <w:r>
              <w:rPr>
                <w:w w:val="115"/>
                <w:sz w:val="18"/>
              </w:rPr>
              <w:t>AMC1 SPA.PBN.105(e) AMC2 ORO.GEN.160</w:t>
            </w:r>
          </w:p>
        </w:tc>
        <w:tc>
          <w:tcPr>
            <w:tcW w:w="3118" w:type="dxa"/>
          </w:tcPr>
          <w:p w14:paraId="0DFDFF44" w14:textId="3C03D177" w:rsidR="007E29C3" w:rsidRDefault="002C3DB9" w:rsidP="002C3DB9">
            <w:pPr>
              <w:pStyle w:val="TableParagraph"/>
              <w:ind w:left="0"/>
              <w:jc w:val="center"/>
              <w:rPr>
                <w:rFonts w:ascii="Times New Roman"/>
                <w:sz w:val="18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</w:tr>
      <w:tr w:rsidR="007E29C3" w14:paraId="3F110D96" w14:textId="77777777" w:rsidTr="006B0495">
        <w:trPr>
          <w:trHeight w:val="424"/>
        </w:trPr>
        <w:tc>
          <w:tcPr>
            <w:tcW w:w="5603" w:type="dxa"/>
            <w:shd w:val="clear" w:color="auto" w:fill="D9D9D9" w:themeFill="background1" w:themeFillShade="D9"/>
          </w:tcPr>
          <w:p w14:paraId="1D56C595" w14:textId="77777777" w:rsidR="007E29C3" w:rsidRDefault="00367CD7">
            <w:pPr>
              <w:pStyle w:val="TableParagraph"/>
              <w:spacing w:before="67"/>
              <w:rPr>
                <w:b/>
                <w:sz w:val="18"/>
              </w:rPr>
            </w:pPr>
            <w:r>
              <w:rPr>
                <w:b/>
                <w:w w:val="115"/>
                <w:sz w:val="18"/>
              </w:rPr>
              <w:t>Monitoring Programme</w:t>
            </w:r>
          </w:p>
        </w:tc>
        <w:tc>
          <w:tcPr>
            <w:tcW w:w="2336" w:type="dxa"/>
            <w:shd w:val="clear" w:color="auto" w:fill="D9D9D9" w:themeFill="background1" w:themeFillShade="D9"/>
          </w:tcPr>
          <w:p w14:paraId="24E6947C" w14:textId="77777777" w:rsidR="007E29C3" w:rsidRDefault="007E29C3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118" w:type="dxa"/>
            <w:shd w:val="clear" w:color="auto" w:fill="D9D9D9" w:themeFill="background1" w:themeFillShade="D9"/>
          </w:tcPr>
          <w:p w14:paraId="3CDB2B18" w14:textId="77777777" w:rsidR="007E29C3" w:rsidRDefault="007E29C3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6B0495" w14:paraId="6933DFAE" w14:textId="77777777" w:rsidTr="006B0495">
        <w:trPr>
          <w:trHeight w:val="801"/>
        </w:trPr>
        <w:tc>
          <w:tcPr>
            <w:tcW w:w="5603" w:type="dxa"/>
            <w:shd w:val="clear" w:color="auto" w:fill="D9D9D9" w:themeFill="background1" w:themeFillShade="D9"/>
          </w:tcPr>
          <w:p w14:paraId="7156FD77" w14:textId="77777777" w:rsidR="006B0495" w:rsidRDefault="006B0495" w:rsidP="00FD4643">
            <w:pPr>
              <w:pStyle w:val="TableParagraph"/>
              <w:spacing w:before="11"/>
              <w:ind w:left="0"/>
            </w:pPr>
          </w:p>
          <w:p w14:paraId="3146AA94" w14:textId="77777777" w:rsidR="006B0495" w:rsidRDefault="006B0495" w:rsidP="00FD4643">
            <w:pPr>
              <w:pStyle w:val="TableParagraph"/>
              <w:spacing w:before="1"/>
              <w:rPr>
                <w:b/>
                <w:sz w:val="18"/>
              </w:rPr>
            </w:pPr>
            <w:r>
              <w:rPr>
                <w:b/>
                <w:w w:val="115"/>
                <w:sz w:val="18"/>
              </w:rPr>
              <w:t>Requirement</w:t>
            </w:r>
          </w:p>
        </w:tc>
        <w:tc>
          <w:tcPr>
            <w:tcW w:w="2336" w:type="dxa"/>
            <w:shd w:val="clear" w:color="auto" w:fill="D9D9D9" w:themeFill="background1" w:themeFillShade="D9"/>
          </w:tcPr>
          <w:p w14:paraId="7F0ABC6A" w14:textId="77777777" w:rsidR="006B0495" w:rsidRDefault="006B0495" w:rsidP="00FD4643">
            <w:pPr>
              <w:pStyle w:val="TableParagraph"/>
              <w:spacing w:before="11"/>
              <w:ind w:left="0"/>
            </w:pPr>
          </w:p>
          <w:p w14:paraId="59EB27BE" w14:textId="77777777" w:rsidR="006B0495" w:rsidRDefault="006B0495" w:rsidP="00FD4643">
            <w:pPr>
              <w:pStyle w:val="TableParagraph"/>
              <w:spacing w:before="1"/>
              <w:rPr>
                <w:b/>
                <w:sz w:val="18"/>
              </w:rPr>
            </w:pPr>
            <w:r>
              <w:rPr>
                <w:b/>
                <w:w w:val="115"/>
                <w:sz w:val="18"/>
              </w:rPr>
              <w:t>Regulatory Reference</w:t>
            </w:r>
          </w:p>
        </w:tc>
        <w:tc>
          <w:tcPr>
            <w:tcW w:w="3118" w:type="dxa"/>
            <w:shd w:val="clear" w:color="auto" w:fill="D9D9D9" w:themeFill="background1" w:themeFillShade="D9"/>
          </w:tcPr>
          <w:p w14:paraId="2D6079F8" w14:textId="77777777" w:rsidR="006B0495" w:rsidRDefault="006B0495" w:rsidP="00FD4643">
            <w:pPr>
              <w:pStyle w:val="TableParagraph"/>
              <w:spacing w:before="72" w:line="232" w:lineRule="auto"/>
              <w:ind w:left="145" w:hanging="8"/>
              <w:rPr>
                <w:b/>
                <w:sz w:val="18"/>
              </w:rPr>
            </w:pPr>
            <w:r>
              <w:rPr>
                <w:b/>
                <w:w w:val="115"/>
                <w:sz w:val="18"/>
              </w:rPr>
              <w:t xml:space="preserve">Operator’s Reference in </w:t>
            </w:r>
            <w:r>
              <w:rPr>
                <w:b/>
                <w:w w:val="110"/>
                <w:sz w:val="18"/>
              </w:rPr>
              <w:t xml:space="preserve">Operations Manual/Application </w:t>
            </w:r>
            <w:r>
              <w:rPr>
                <w:b/>
                <w:w w:val="115"/>
                <w:sz w:val="18"/>
              </w:rPr>
              <w:t>Documentation</w:t>
            </w:r>
          </w:p>
        </w:tc>
      </w:tr>
      <w:tr w:rsidR="007E29C3" w14:paraId="7D6796E2" w14:textId="77777777" w:rsidTr="006B0495">
        <w:trPr>
          <w:trHeight w:val="854"/>
        </w:trPr>
        <w:tc>
          <w:tcPr>
            <w:tcW w:w="5603" w:type="dxa"/>
          </w:tcPr>
          <w:p w14:paraId="0C43137B" w14:textId="77777777" w:rsidR="007E29C3" w:rsidRDefault="00367CD7">
            <w:pPr>
              <w:pStyle w:val="TableParagraph"/>
              <w:spacing w:before="71"/>
              <w:rPr>
                <w:sz w:val="18"/>
              </w:rPr>
            </w:pPr>
            <w:r>
              <w:rPr>
                <w:w w:val="105"/>
                <w:sz w:val="18"/>
              </w:rPr>
              <w:t>Does the operator have a monitoring programme to ensure continued compliance with the applicable rules?</w:t>
            </w:r>
          </w:p>
        </w:tc>
        <w:tc>
          <w:tcPr>
            <w:tcW w:w="2336" w:type="dxa"/>
          </w:tcPr>
          <w:p w14:paraId="044EFCF3" w14:textId="77777777" w:rsidR="007E29C3" w:rsidRDefault="00367CD7" w:rsidP="00757190">
            <w:pPr>
              <w:pStyle w:val="TableParagraph"/>
              <w:spacing w:before="64" w:line="217" w:lineRule="exact"/>
              <w:rPr>
                <w:sz w:val="18"/>
              </w:rPr>
            </w:pPr>
            <w:r>
              <w:rPr>
                <w:w w:val="115"/>
                <w:sz w:val="18"/>
              </w:rPr>
              <w:t>AMC1 SPA.PBN.105(f)</w:t>
            </w:r>
            <w:r>
              <w:rPr>
                <w:sz w:val="18"/>
              </w:rPr>
              <w:t>(a)</w:t>
            </w:r>
          </w:p>
        </w:tc>
        <w:tc>
          <w:tcPr>
            <w:tcW w:w="3118" w:type="dxa"/>
          </w:tcPr>
          <w:p w14:paraId="654AB0A5" w14:textId="7987A2CF" w:rsidR="007E29C3" w:rsidRDefault="002C3DB9" w:rsidP="002C3DB9">
            <w:pPr>
              <w:pStyle w:val="TableParagraph"/>
              <w:ind w:left="0"/>
              <w:jc w:val="center"/>
              <w:rPr>
                <w:rFonts w:ascii="Times New Roman"/>
                <w:sz w:val="18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</w:tr>
      <w:tr w:rsidR="007E29C3" w14:paraId="4D594DF7" w14:textId="77777777" w:rsidTr="006B0495">
        <w:trPr>
          <w:trHeight w:val="854"/>
        </w:trPr>
        <w:tc>
          <w:tcPr>
            <w:tcW w:w="5603" w:type="dxa"/>
          </w:tcPr>
          <w:p w14:paraId="0A14605B" w14:textId="77777777" w:rsidR="007E29C3" w:rsidRDefault="00367CD7">
            <w:pPr>
              <w:pStyle w:val="TableParagraph"/>
              <w:spacing w:before="75" w:line="235" w:lineRule="auto"/>
              <w:ind w:right="403"/>
              <w:rPr>
                <w:sz w:val="18"/>
              </w:rPr>
            </w:pPr>
            <w:r>
              <w:rPr>
                <w:w w:val="105"/>
                <w:sz w:val="18"/>
              </w:rPr>
              <w:t>Does the operator have a monitoring programme to identify any negative trends in performance?</w:t>
            </w:r>
          </w:p>
        </w:tc>
        <w:tc>
          <w:tcPr>
            <w:tcW w:w="2336" w:type="dxa"/>
          </w:tcPr>
          <w:p w14:paraId="4AC12719" w14:textId="77777777" w:rsidR="007E29C3" w:rsidRDefault="00367CD7" w:rsidP="00757190">
            <w:pPr>
              <w:pStyle w:val="TableParagraph"/>
              <w:spacing w:before="62" w:line="217" w:lineRule="exact"/>
              <w:rPr>
                <w:sz w:val="18"/>
              </w:rPr>
            </w:pPr>
            <w:r>
              <w:rPr>
                <w:w w:val="115"/>
                <w:sz w:val="18"/>
              </w:rPr>
              <w:t>AMC1 SPA.PBN.105(f)</w:t>
            </w:r>
            <w:r>
              <w:rPr>
                <w:sz w:val="18"/>
              </w:rPr>
              <w:t>(a)</w:t>
            </w:r>
          </w:p>
        </w:tc>
        <w:tc>
          <w:tcPr>
            <w:tcW w:w="3118" w:type="dxa"/>
          </w:tcPr>
          <w:p w14:paraId="6F05D214" w14:textId="637DE492" w:rsidR="007E29C3" w:rsidRDefault="002C3DB9" w:rsidP="002C3DB9">
            <w:pPr>
              <w:pStyle w:val="TableParagraph"/>
              <w:ind w:left="0"/>
              <w:jc w:val="center"/>
              <w:rPr>
                <w:rFonts w:ascii="Times New Roman"/>
                <w:sz w:val="18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</w:tr>
      <w:tr w:rsidR="007E29C3" w14:paraId="3BAFA5AA" w14:textId="77777777" w:rsidTr="006B0495">
        <w:trPr>
          <w:trHeight w:val="851"/>
        </w:trPr>
        <w:tc>
          <w:tcPr>
            <w:tcW w:w="5603" w:type="dxa"/>
          </w:tcPr>
          <w:p w14:paraId="05BCD8F7" w14:textId="77777777" w:rsidR="007E29C3" w:rsidRDefault="00367CD7">
            <w:pPr>
              <w:pStyle w:val="TableParagraph"/>
              <w:spacing w:before="73" w:line="237" w:lineRule="auto"/>
              <w:ind w:right="216"/>
              <w:rPr>
                <w:sz w:val="18"/>
              </w:rPr>
            </w:pPr>
            <w:r>
              <w:rPr>
                <w:w w:val="105"/>
                <w:sz w:val="18"/>
              </w:rPr>
              <w:t>During the interim approval period, does the operator have a procedure to submit the required information every 30 days to the competent authority?</w:t>
            </w:r>
          </w:p>
        </w:tc>
        <w:tc>
          <w:tcPr>
            <w:tcW w:w="2336" w:type="dxa"/>
          </w:tcPr>
          <w:p w14:paraId="38DC3161" w14:textId="77777777" w:rsidR="007E29C3" w:rsidRDefault="00367CD7">
            <w:pPr>
              <w:pStyle w:val="TableParagraph"/>
              <w:spacing w:before="62" w:line="217" w:lineRule="exact"/>
              <w:rPr>
                <w:sz w:val="18"/>
              </w:rPr>
            </w:pPr>
            <w:r>
              <w:rPr>
                <w:w w:val="115"/>
                <w:sz w:val="18"/>
              </w:rPr>
              <w:t>AMC1 SPA.PBN.105(f)</w:t>
            </w:r>
          </w:p>
          <w:p w14:paraId="725F322C" w14:textId="77777777" w:rsidR="007E29C3" w:rsidRDefault="00367CD7">
            <w:pPr>
              <w:pStyle w:val="TableParagraph"/>
              <w:spacing w:line="217" w:lineRule="exact"/>
              <w:rPr>
                <w:sz w:val="18"/>
              </w:rPr>
            </w:pPr>
            <w:r>
              <w:rPr>
                <w:sz w:val="18"/>
              </w:rPr>
              <w:t>(b)</w:t>
            </w:r>
          </w:p>
        </w:tc>
        <w:tc>
          <w:tcPr>
            <w:tcW w:w="3118" w:type="dxa"/>
          </w:tcPr>
          <w:p w14:paraId="4914BD51" w14:textId="6FB69B2A" w:rsidR="007E29C3" w:rsidRDefault="002C3DB9" w:rsidP="002C3DB9">
            <w:pPr>
              <w:pStyle w:val="TableParagraph"/>
              <w:ind w:left="0"/>
              <w:jc w:val="center"/>
              <w:rPr>
                <w:rFonts w:ascii="Times New Roman"/>
                <w:sz w:val="18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</w:tr>
      <w:tr w:rsidR="007E29C3" w14:paraId="2018BAB5" w14:textId="77777777" w:rsidTr="006B0495">
        <w:trPr>
          <w:trHeight w:val="854"/>
        </w:trPr>
        <w:tc>
          <w:tcPr>
            <w:tcW w:w="5603" w:type="dxa"/>
          </w:tcPr>
          <w:p w14:paraId="5C735168" w14:textId="77777777" w:rsidR="007E29C3" w:rsidRDefault="00367CD7">
            <w:pPr>
              <w:pStyle w:val="TableParagraph"/>
              <w:spacing w:before="73" w:line="237" w:lineRule="auto"/>
              <w:ind w:right="265"/>
              <w:rPr>
                <w:sz w:val="18"/>
              </w:rPr>
            </w:pPr>
            <w:r>
              <w:rPr>
                <w:w w:val="105"/>
                <w:sz w:val="18"/>
              </w:rPr>
              <w:t>Following the interim approval period, does the operator have a procedure to collect and periodically review the required  data to identify potential safety concerns?</w:t>
            </w:r>
          </w:p>
        </w:tc>
        <w:tc>
          <w:tcPr>
            <w:tcW w:w="2336" w:type="dxa"/>
          </w:tcPr>
          <w:p w14:paraId="4F06FD23" w14:textId="77777777" w:rsidR="007E29C3" w:rsidRDefault="00367CD7">
            <w:pPr>
              <w:pStyle w:val="TableParagraph"/>
              <w:spacing w:before="64" w:line="217" w:lineRule="exact"/>
              <w:rPr>
                <w:sz w:val="18"/>
              </w:rPr>
            </w:pPr>
            <w:r>
              <w:rPr>
                <w:w w:val="115"/>
                <w:sz w:val="18"/>
              </w:rPr>
              <w:t>AMC1 SPA.PBN.105(f)</w:t>
            </w:r>
          </w:p>
          <w:p w14:paraId="5A2A194E" w14:textId="77777777" w:rsidR="007E29C3" w:rsidRDefault="00367CD7">
            <w:pPr>
              <w:pStyle w:val="TableParagraph"/>
              <w:spacing w:line="217" w:lineRule="exact"/>
              <w:rPr>
                <w:sz w:val="18"/>
              </w:rPr>
            </w:pPr>
            <w:r>
              <w:rPr>
                <w:w w:val="105"/>
                <w:sz w:val="18"/>
              </w:rPr>
              <w:t>(c)</w:t>
            </w:r>
          </w:p>
        </w:tc>
        <w:tc>
          <w:tcPr>
            <w:tcW w:w="3118" w:type="dxa"/>
          </w:tcPr>
          <w:p w14:paraId="1C19AD44" w14:textId="4B6B8A33" w:rsidR="007E29C3" w:rsidRDefault="002C3DB9" w:rsidP="002C3DB9">
            <w:pPr>
              <w:pStyle w:val="TableParagraph"/>
              <w:ind w:left="0"/>
              <w:jc w:val="center"/>
              <w:rPr>
                <w:rFonts w:ascii="Times New Roman"/>
                <w:sz w:val="18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</w:tr>
      <w:tr w:rsidR="007E29C3" w14:paraId="2D4640D4" w14:textId="77777777" w:rsidTr="006B0495">
        <w:trPr>
          <w:trHeight w:val="594"/>
        </w:trPr>
        <w:tc>
          <w:tcPr>
            <w:tcW w:w="5603" w:type="dxa"/>
          </w:tcPr>
          <w:p w14:paraId="6FBF83A6" w14:textId="77777777" w:rsidR="007E29C3" w:rsidRDefault="00367CD7">
            <w:pPr>
              <w:pStyle w:val="TableParagraph"/>
              <w:spacing w:before="75" w:line="235" w:lineRule="auto"/>
              <w:ind w:right="265"/>
              <w:rPr>
                <w:sz w:val="18"/>
              </w:rPr>
            </w:pPr>
            <w:r>
              <w:rPr>
                <w:w w:val="105"/>
                <w:sz w:val="18"/>
              </w:rPr>
              <w:t>Following the interim approval period, does the operator have a</w:t>
            </w:r>
            <w:r>
              <w:rPr>
                <w:spacing w:val="12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procedure</w:t>
            </w:r>
            <w:r>
              <w:rPr>
                <w:spacing w:val="12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to</w:t>
            </w:r>
            <w:r>
              <w:rPr>
                <w:spacing w:val="11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maintain</w:t>
            </w:r>
            <w:r>
              <w:rPr>
                <w:spacing w:val="10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summaries</w:t>
            </w:r>
            <w:r>
              <w:rPr>
                <w:spacing w:val="12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of</w:t>
            </w:r>
            <w:r>
              <w:rPr>
                <w:spacing w:val="12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the</w:t>
            </w:r>
            <w:r>
              <w:rPr>
                <w:spacing w:val="10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collected</w:t>
            </w:r>
            <w:r>
              <w:rPr>
                <w:spacing w:val="12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data?</w:t>
            </w:r>
          </w:p>
        </w:tc>
        <w:tc>
          <w:tcPr>
            <w:tcW w:w="2336" w:type="dxa"/>
          </w:tcPr>
          <w:p w14:paraId="212A659A" w14:textId="77777777" w:rsidR="007E29C3" w:rsidRDefault="00367CD7">
            <w:pPr>
              <w:pStyle w:val="TableParagraph"/>
              <w:spacing w:before="62" w:line="217" w:lineRule="exact"/>
              <w:rPr>
                <w:sz w:val="18"/>
              </w:rPr>
            </w:pPr>
            <w:r>
              <w:rPr>
                <w:w w:val="115"/>
                <w:sz w:val="18"/>
              </w:rPr>
              <w:t>AMC1 SPA.PBN.105(f)</w:t>
            </w:r>
          </w:p>
          <w:p w14:paraId="728886CE" w14:textId="77777777" w:rsidR="007E29C3" w:rsidRDefault="00367CD7">
            <w:pPr>
              <w:pStyle w:val="TableParagraph"/>
              <w:spacing w:line="217" w:lineRule="exact"/>
              <w:rPr>
                <w:sz w:val="18"/>
              </w:rPr>
            </w:pPr>
            <w:r>
              <w:rPr>
                <w:w w:val="105"/>
                <w:sz w:val="18"/>
              </w:rPr>
              <w:t>(c)</w:t>
            </w:r>
          </w:p>
        </w:tc>
        <w:tc>
          <w:tcPr>
            <w:tcW w:w="3118" w:type="dxa"/>
          </w:tcPr>
          <w:p w14:paraId="7AA88013" w14:textId="77A1AEC0" w:rsidR="007E29C3" w:rsidRDefault="002C3DB9" w:rsidP="002C3DB9">
            <w:pPr>
              <w:pStyle w:val="TableParagraph"/>
              <w:ind w:left="0"/>
              <w:jc w:val="center"/>
              <w:rPr>
                <w:rFonts w:ascii="Times New Roman"/>
                <w:sz w:val="18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</w:tr>
    </w:tbl>
    <w:p w14:paraId="7B31DC74" w14:textId="77777777" w:rsidR="007E29C3" w:rsidRDefault="007E29C3">
      <w:pPr>
        <w:pStyle w:val="BodyText"/>
        <w:spacing w:before="5"/>
        <w:rPr>
          <w:sz w:val="8"/>
        </w:rPr>
      </w:pPr>
    </w:p>
    <w:p w14:paraId="42E34D5E" w14:textId="77777777" w:rsidR="00757190" w:rsidRDefault="00757190">
      <w:pPr>
        <w:pStyle w:val="BodyText"/>
        <w:tabs>
          <w:tab w:val="left" w:leader="dot" w:pos="4780"/>
        </w:tabs>
        <w:spacing w:before="101"/>
        <w:ind w:left="238"/>
        <w:rPr>
          <w:w w:val="110"/>
        </w:rPr>
      </w:pPr>
    </w:p>
    <w:p w14:paraId="2FE4449A" w14:textId="77777777" w:rsidR="00FA6FAD" w:rsidRDefault="00FA6FAD" w:rsidP="00FA6FAD">
      <w:pPr>
        <w:pStyle w:val="Default"/>
        <w:outlineLvl w:val="0"/>
        <w:rPr>
          <w:rFonts w:ascii="Arial" w:hAnsi="Arial" w:cs="Arial"/>
          <w:b/>
          <w:sz w:val="20"/>
          <w:szCs w:val="20"/>
        </w:rPr>
      </w:pPr>
    </w:p>
    <w:p w14:paraId="632891AC" w14:textId="1F0BECB4" w:rsidR="00FA6FAD" w:rsidRPr="00FA6FAD" w:rsidRDefault="00FA6FAD" w:rsidP="009C1AFB">
      <w:pPr>
        <w:ind w:left="142" w:right="492"/>
        <w:rPr>
          <w:rFonts w:asciiTheme="minorHAnsi" w:hAnsiTheme="minorHAnsi" w:cstheme="minorHAnsi"/>
          <w:b/>
          <w:bCs/>
        </w:rPr>
      </w:pPr>
      <w:r w:rsidRPr="00FA6FAD">
        <w:rPr>
          <w:rFonts w:asciiTheme="minorHAnsi" w:hAnsiTheme="minorHAnsi" w:cstheme="minorHAnsi"/>
          <w:b/>
          <w:bCs/>
        </w:rPr>
        <w:t>Compliance Statement</w:t>
      </w:r>
    </w:p>
    <w:p w14:paraId="26696980" w14:textId="77777777" w:rsidR="00FA6FAD" w:rsidRPr="00CA0891" w:rsidRDefault="00FA6FAD" w:rsidP="009C1AFB">
      <w:pPr>
        <w:pStyle w:val="Default"/>
        <w:ind w:left="142" w:right="492"/>
        <w:rPr>
          <w:rFonts w:ascii="Arial" w:hAnsi="Arial" w:cs="Arial"/>
          <w:sz w:val="18"/>
          <w:szCs w:val="18"/>
        </w:rPr>
      </w:pPr>
    </w:p>
    <w:p w14:paraId="17DA5D27" w14:textId="5C474404" w:rsidR="007E29C3" w:rsidRDefault="00B3013A" w:rsidP="009C1AFB">
      <w:pPr>
        <w:pStyle w:val="BodyText"/>
        <w:ind w:left="142" w:right="492"/>
        <w:jc w:val="both"/>
        <w:rPr>
          <w:rFonts w:eastAsia="Times New Roman"/>
          <w:color w:val="000000"/>
          <w:sz w:val="22"/>
          <w:szCs w:val="22"/>
        </w:rPr>
      </w:pPr>
      <w:r>
        <w:rPr>
          <w:rFonts w:eastAsia="Times New Roman"/>
          <w:color w:val="000000"/>
          <w:sz w:val="22"/>
          <w:szCs w:val="22"/>
        </w:rPr>
        <w:t xml:space="preserve">I, the undersigned, certify that the </w:t>
      </w:r>
      <w:r w:rsidR="00694A85">
        <w:rPr>
          <w:rFonts w:eastAsia="Times New Roman"/>
          <w:color w:val="000000"/>
          <w:sz w:val="22"/>
          <w:szCs w:val="22"/>
        </w:rPr>
        <w:t>content</w:t>
      </w:r>
      <w:r w:rsidR="0078130B">
        <w:rPr>
          <w:rFonts w:eastAsia="Times New Roman"/>
          <w:color w:val="000000"/>
          <w:sz w:val="22"/>
          <w:szCs w:val="22"/>
        </w:rPr>
        <w:t xml:space="preserve"> and verification of the above </w:t>
      </w:r>
      <w:r w:rsidR="00587BD7">
        <w:rPr>
          <w:rFonts w:eastAsia="Times New Roman"/>
          <w:color w:val="000000"/>
          <w:sz w:val="22"/>
          <w:szCs w:val="22"/>
        </w:rPr>
        <w:t>R</w:t>
      </w:r>
      <w:r w:rsidR="0078130B">
        <w:rPr>
          <w:rFonts w:eastAsia="Times New Roman"/>
          <w:color w:val="000000"/>
          <w:sz w:val="22"/>
          <w:szCs w:val="22"/>
        </w:rPr>
        <w:t>NP AR compliance checklist is corre</w:t>
      </w:r>
      <w:r w:rsidR="00587BD7">
        <w:rPr>
          <w:rFonts w:eastAsia="Times New Roman"/>
          <w:color w:val="000000"/>
          <w:sz w:val="22"/>
          <w:szCs w:val="22"/>
        </w:rPr>
        <w:t xml:space="preserve">ct and is a true reflection of the training, equipment, </w:t>
      </w:r>
      <w:proofErr w:type="gramStart"/>
      <w:r w:rsidR="00587BD7">
        <w:rPr>
          <w:rFonts w:eastAsia="Times New Roman"/>
          <w:color w:val="000000"/>
          <w:sz w:val="22"/>
          <w:szCs w:val="22"/>
        </w:rPr>
        <w:t>processes</w:t>
      </w:r>
      <w:proofErr w:type="gramEnd"/>
      <w:r w:rsidR="00587BD7">
        <w:rPr>
          <w:rFonts w:eastAsia="Times New Roman"/>
          <w:color w:val="000000"/>
          <w:sz w:val="22"/>
          <w:szCs w:val="22"/>
        </w:rPr>
        <w:t xml:space="preserve"> and procedures of </w:t>
      </w:r>
      <w:r w:rsidR="00CB6FD7">
        <w:rPr>
          <w:rFonts w:eastAsia="Times New Roman"/>
          <w:color w:val="000000"/>
          <w:sz w:val="22"/>
          <w:szCs w:val="22"/>
        </w:rPr>
        <w:t>the operator.</w:t>
      </w:r>
    </w:p>
    <w:p w14:paraId="6A959C3C" w14:textId="77777777" w:rsidR="00F34930" w:rsidRDefault="00F34930" w:rsidP="009C1AFB">
      <w:pPr>
        <w:pStyle w:val="BodyText"/>
        <w:ind w:left="142" w:right="492"/>
        <w:jc w:val="both"/>
        <w:rPr>
          <w:rFonts w:eastAsia="Times New Roman"/>
          <w:color w:val="000000"/>
          <w:sz w:val="22"/>
          <w:szCs w:val="22"/>
        </w:rPr>
      </w:pPr>
    </w:p>
    <w:p w14:paraId="3CBADB2C" w14:textId="77777777" w:rsidR="00F34930" w:rsidRPr="006B0495" w:rsidRDefault="00F34930" w:rsidP="009C1AFB">
      <w:pPr>
        <w:pStyle w:val="BodyText"/>
        <w:ind w:left="142" w:right="492"/>
        <w:jc w:val="both"/>
        <w:rPr>
          <w:sz w:val="22"/>
          <w:szCs w:val="22"/>
        </w:rPr>
      </w:pPr>
    </w:p>
    <w:p w14:paraId="2F34656E" w14:textId="77777777" w:rsidR="007E29C3" w:rsidRPr="006B0495" w:rsidRDefault="007E29C3" w:rsidP="007122FA">
      <w:pPr>
        <w:pStyle w:val="BodyText"/>
        <w:spacing w:before="6"/>
        <w:jc w:val="both"/>
        <w:rPr>
          <w:sz w:val="22"/>
          <w:szCs w:val="22"/>
        </w:rPr>
      </w:pPr>
    </w:p>
    <w:p w14:paraId="66207AEE" w14:textId="7E50B371" w:rsidR="00757190" w:rsidRDefault="00367CD7" w:rsidP="002C3DB9">
      <w:pPr>
        <w:pStyle w:val="BodyText"/>
        <w:ind w:left="242"/>
        <w:jc w:val="both"/>
        <w:rPr>
          <w:sz w:val="22"/>
          <w:szCs w:val="22"/>
        </w:rPr>
      </w:pPr>
      <w:r w:rsidRPr="006B0495">
        <w:rPr>
          <w:w w:val="115"/>
          <w:sz w:val="22"/>
          <w:szCs w:val="22"/>
        </w:rPr>
        <w:t>Sign</w:t>
      </w:r>
      <w:r w:rsidR="00F34930">
        <w:rPr>
          <w:w w:val="115"/>
          <w:sz w:val="22"/>
          <w:szCs w:val="22"/>
        </w:rPr>
        <w:t>ature</w:t>
      </w:r>
      <w:r w:rsidRPr="006B0495">
        <w:rPr>
          <w:w w:val="115"/>
          <w:sz w:val="22"/>
          <w:szCs w:val="22"/>
        </w:rPr>
        <w:t xml:space="preserve">: </w:t>
      </w:r>
      <w:r w:rsidR="00F34930">
        <w:rPr>
          <w:w w:val="115"/>
          <w:sz w:val="22"/>
          <w:szCs w:val="22"/>
        </w:rPr>
        <w:tab/>
      </w:r>
      <w:r w:rsidR="002C3DB9">
        <w:rPr>
          <w:sz w:val="20"/>
          <w:szCs w:val="20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2C3DB9">
        <w:rPr>
          <w:sz w:val="20"/>
          <w:szCs w:val="20"/>
        </w:rPr>
        <w:instrText xml:space="preserve"> FORMTEXT </w:instrText>
      </w:r>
      <w:r w:rsidR="002C3DB9">
        <w:rPr>
          <w:sz w:val="20"/>
          <w:szCs w:val="20"/>
        </w:rPr>
      </w:r>
      <w:r w:rsidR="002C3DB9">
        <w:rPr>
          <w:sz w:val="20"/>
          <w:szCs w:val="20"/>
        </w:rPr>
        <w:fldChar w:fldCharType="separate"/>
      </w:r>
      <w:r w:rsidR="002C3DB9">
        <w:rPr>
          <w:noProof/>
          <w:sz w:val="20"/>
          <w:szCs w:val="20"/>
        </w:rPr>
        <w:t> </w:t>
      </w:r>
      <w:r w:rsidR="002C3DB9">
        <w:rPr>
          <w:noProof/>
          <w:sz w:val="20"/>
          <w:szCs w:val="20"/>
        </w:rPr>
        <w:t> </w:t>
      </w:r>
      <w:r w:rsidR="002C3DB9">
        <w:rPr>
          <w:noProof/>
          <w:sz w:val="20"/>
          <w:szCs w:val="20"/>
        </w:rPr>
        <w:t> </w:t>
      </w:r>
      <w:r w:rsidR="002C3DB9">
        <w:rPr>
          <w:noProof/>
          <w:sz w:val="20"/>
          <w:szCs w:val="20"/>
        </w:rPr>
        <w:t> </w:t>
      </w:r>
      <w:r w:rsidR="002C3DB9">
        <w:rPr>
          <w:noProof/>
          <w:sz w:val="20"/>
          <w:szCs w:val="20"/>
        </w:rPr>
        <w:t> </w:t>
      </w:r>
      <w:r w:rsidR="002C3DB9">
        <w:rPr>
          <w:sz w:val="20"/>
          <w:szCs w:val="20"/>
        </w:rPr>
        <w:fldChar w:fldCharType="end"/>
      </w:r>
      <w:r w:rsidR="00F34930">
        <w:rPr>
          <w:w w:val="115"/>
          <w:sz w:val="22"/>
          <w:szCs w:val="22"/>
        </w:rPr>
        <w:tab/>
      </w:r>
      <w:r w:rsidR="00F34930">
        <w:rPr>
          <w:w w:val="115"/>
          <w:sz w:val="22"/>
          <w:szCs w:val="22"/>
        </w:rPr>
        <w:tab/>
      </w:r>
      <w:r w:rsidR="00F34930">
        <w:rPr>
          <w:w w:val="115"/>
          <w:sz w:val="22"/>
          <w:szCs w:val="22"/>
        </w:rPr>
        <w:tab/>
      </w:r>
      <w:r w:rsidR="00F34930">
        <w:rPr>
          <w:w w:val="115"/>
          <w:sz w:val="22"/>
          <w:szCs w:val="22"/>
        </w:rPr>
        <w:tab/>
      </w:r>
      <w:r w:rsidR="00F34930">
        <w:rPr>
          <w:w w:val="115"/>
          <w:sz w:val="22"/>
          <w:szCs w:val="22"/>
        </w:rPr>
        <w:tab/>
      </w:r>
      <w:r w:rsidR="00F34930">
        <w:rPr>
          <w:w w:val="115"/>
          <w:sz w:val="22"/>
          <w:szCs w:val="22"/>
        </w:rPr>
        <w:tab/>
      </w:r>
      <w:r w:rsidR="00F34930">
        <w:rPr>
          <w:w w:val="115"/>
          <w:sz w:val="22"/>
          <w:szCs w:val="22"/>
        </w:rPr>
        <w:tab/>
      </w:r>
      <w:r w:rsidR="00F34930">
        <w:rPr>
          <w:w w:val="115"/>
          <w:sz w:val="22"/>
          <w:szCs w:val="22"/>
        </w:rPr>
        <w:tab/>
      </w:r>
      <w:r w:rsidRPr="006B0495">
        <w:rPr>
          <w:w w:val="115"/>
          <w:sz w:val="22"/>
          <w:szCs w:val="22"/>
        </w:rPr>
        <w:t xml:space="preserve">Date: </w:t>
      </w:r>
      <w:r w:rsidR="002C3DB9">
        <w:rPr>
          <w:w w:val="115"/>
          <w:sz w:val="22"/>
          <w:szCs w:val="22"/>
        </w:rPr>
        <w:t xml:space="preserve">  </w:t>
      </w:r>
      <w:r w:rsidR="002C3DB9">
        <w:rPr>
          <w:sz w:val="20"/>
          <w:szCs w:val="20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2C3DB9">
        <w:rPr>
          <w:sz w:val="20"/>
          <w:szCs w:val="20"/>
        </w:rPr>
        <w:instrText xml:space="preserve"> FORMTEXT </w:instrText>
      </w:r>
      <w:r w:rsidR="002C3DB9">
        <w:rPr>
          <w:sz w:val="20"/>
          <w:szCs w:val="20"/>
        </w:rPr>
      </w:r>
      <w:r w:rsidR="002C3DB9">
        <w:rPr>
          <w:sz w:val="20"/>
          <w:szCs w:val="20"/>
        </w:rPr>
        <w:fldChar w:fldCharType="separate"/>
      </w:r>
      <w:r w:rsidR="002C3DB9">
        <w:rPr>
          <w:noProof/>
          <w:sz w:val="20"/>
          <w:szCs w:val="20"/>
        </w:rPr>
        <w:t> </w:t>
      </w:r>
      <w:r w:rsidR="002C3DB9">
        <w:rPr>
          <w:noProof/>
          <w:sz w:val="20"/>
          <w:szCs w:val="20"/>
        </w:rPr>
        <w:t> </w:t>
      </w:r>
      <w:r w:rsidR="002C3DB9">
        <w:rPr>
          <w:noProof/>
          <w:sz w:val="20"/>
          <w:szCs w:val="20"/>
        </w:rPr>
        <w:t> </w:t>
      </w:r>
      <w:r w:rsidR="002C3DB9">
        <w:rPr>
          <w:noProof/>
          <w:sz w:val="20"/>
          <w:szCs w:val="20"/>
        </w:rPr>
        <w:t> </w:t>
      </w:r>
      <w:r w:rsidR="002C3DB9">
        <w:rPr>
          <w:noProof/>
          <w:sz w:val="20"/>
          <w:szCs w:val="20"/>
        </w:rPr>
        <w:t> </w:t>
      </w:r>
      <w:r w:rsidR="002C3DB9">
        <w:rPr>
          <w:sz w:val="20"/>
          <w:szCs w:val="20"/>
        </w:rPr>
        <w:fldChar w:fldCharType="end"/>
      </w:r>
    </w:p>
    <w:p w14:paraId="30A32593" w14:textId="77777777" w:rsidR="002C3DB9" w:rsidRDefault="002C3DB9" w:rsidP="002C3DB9">
      <w:pPr>
        <w:pStyle w:val="BodyText"/>
        <w:ind w:left="242"/>
        <w:jc w:val="both"/>
        <w:rPr>
          <w:sz w:val="22"/>
          <w:szCs w:val="22"/>
        </w:rPr>
      </w:pPr>
    </w:p>
    <w:p w14:paraId="4DD24B70" w14:textId="77777777" w:rsidR="00367CD7" w:rsidRPr="002C3DB9" w:rsidRDefault="00367CD7" w:rsidP="002C3DB9">
      <w:pPr>
        <w:pStyle w:val="BodyText"/>
        <w:ind w:left="242"/>
        <w:jc w:val="both"/>
        <w:rPr>
          <w:sz w:val="22"/>
          <w:szCs w:val="22"/>
        </w:rPr>
      </w:pPr>
    </w:p>
    <w:p w14:paraId="0718F83F" w14:textId="6B9695AA" w:rsidR="007E29C3" w:rsidRPr="006B0495" w:rsidRDefault="00F34930" w:rsidP="007122FA">
      <w:pPr>
        <w:pStyle w:val="BodyText"/>
        <w:spacing w:before="140"/>
        <w:ind w:left="231"/>
        <w:jc w:val="both"/>
        <w:rPr>
          <w:sz w:val="22"/>
          <w:szCs w:val="22"/>
        </w:rPr>
      </w:pPr>
      <w:r>
        <w:rPr>
          <w:sz w:val="22"/>
          <w:szCs w:val="22"/>
        </w:rPr>
        <w:t>Designation:</w:t>
      </w:r>
      <w:r w:rsidR="002C3DB9">
        <w:rPr>
          <w:sz w:val="22"/>
          <w:szCs w:val="22"/>
        </w:rPr>
        <w:t xml:space="preserve">    </w:t>
      </w:r>
      <w:r w:rsidR="002C3DB9">
        <w:rPr>
          <w:sz w:val="20"/>
          <w:szCs w:val="20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2C3DB9">
        <w:rPr>
          <w:sz w:val="20"/>
          <w:szCs w:val="20"/>
        </w:rPr>
        <w:instrText xml:space="preserve"> FORMTEXT </w:instrText>
      </w:r>
      <w:r w:rsidR="002C3DB9">
        <w:rPr>
          <w:sz w:val="20"/>
          <w:szCs w:val="20"/>
        </w:rPr>
      </w:r>
      <w:r w:rsidR="002C3DB9">
        <w:rPr>
          <w:sz w:val="20"/>
          <w:szCs w:val="20"/>
        </w:rPr>
        <w:fldChar w:fldCharType="separate"/>
      </w:r>
      <w:r w:rsidR="002C3DB9">
        <w:rPr>
          <w:noProof/>
          <w:sz w:val="20"/>
          <w:szCs w:val="20"/>
        </w:rPr>
        <w:t> </w:t>
      </w:r>
      <w:r w:rsidR="002C3DB9">
        <w:rPr>
          <w:noProof/>
          <w:sz w:val="20"/>
          <w:szCs w:val="20"/>
        </w:rPr>
        <w:t> </w:t>
      </w:r>
      <w:r w:rsidR="002C3DB9">
        <w:rPr>
          <w:noProof/>
          <w:sz w:val="20"/>
          <w:szCs w:val="20"/>
        </w:rPr>
        <w:t> </w:t>
      </w:r>
      <w:r w:rsidR="002C3DB9">
        <w:rPr>
          <w:noProof/>
          <w:sz w:val="20"/>
          <w:szCs w:val="20"/>
        </w:rPr>
        <w:t> </w:t>
      </w:r>
      <w:r w:rsidR="002C3DB9">
        <w:rPr>
          <w:noProof/>
          <w:sz w:val="20"/>
          <w:szCs w:val="20"/>
        </w:rPr>
        <w:t> </w:t>
      </w:r>
      <w:r w:rsidR="002C3DB9">
        <w:rPr>
          <w:sz w:val="20"/>
          <w:szCs w:val="20"/>
        </w:rPr>
        <w:fldChar w:fldCharType="end"/>
      </w:r>
    </w:p>
    <w:sectPr w:rsidR="007E29C3" w:rsidRPr="006B0495">
      <w:pgSz w:w="11920" w:h="16850"/>
      <w:pgMar w:top="860" w:right="460" w:bottom="640" w:left="620" w:header="0" w:footer="45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D3FF40" w14:textId="77777777" w:rsidR="007B0829" w:rsidRDefault="007B0829">
      <w:r>
        <w:separator/>
      </w:r>
    </w:p>
  </w:endnote>
  <w:endnote w:type="continuationSeparator" w:id="0">
    <w:p w14:paraId="1265120C" w14:textId="77777777" w:rsidR="007B0829" w:rsidRDefault="007B08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7286F0" w14:textId="77777777" w:rsidR="007E29C3" w:rsidRDefault="0074542B">
    <w:pPr>
      <w:pStyle w:val="BodyText"/>
      <w:spacing w:line="14" w:lineRule="auto"/>
      <w:rPr>
        <w:sz w:val="20"/>
      </w:rPr>
    </w:pPr>
    <w:r>
      <w:pict w14:anchorId="1C11FC6F"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42.15pt;margin-top:815.95pt;width:240.1pt;height:12.1pt;z-index:-16288;mso-position-horizontal-relative:page;mso-position-vertical-relative:page" filled="f" stroked="f">
          <v:textbox style="mso-next-textbox:#_x0000_s1026" inset="0,0,0,0">
            <w:txbxContent>
              <w:p w14:paraId="288D39C1" w14:textId="03BF8277" w:rsidR="007E29C3" w:rsidRPr="006B0495" w:rsidRDefault="00367CD7">
                <w:pPr>
                  <w:pStyle w:val="BodyText"/>
                  <w:spacing w:before="14"/>
                  <w:ind w:left="20"/>
                  <w:rPr>
                    <w:rFonts w:asciiTheme="minorHAnsi" w:hAnsiTheme="minorHAnsi" w:cstheme="minorHAnsi"/>
                    <w:sz w:val="16"/>
                    <w:szCs w:val="16"/>
                  </w:rPr>
                </w:pPr>
                <w:r w:rsidRPr="006B0495">
                  <w:rPr>
                    <w:rFonts w:asciiTheme="minorHAnsi" w:hAnsiTheme="minorHAnsi" w:cstheme="minorHAnsi"/>
                    <w:sz w:val="16"/>
                    <w:szCs w:val="16"/>
                  </w:rPr>
                  <w:t>Form</w:t>
                </w:r>
                <w:r w:rsidR="00B6428D" w:rsidRPr="006B0495">
                  <w:rPr>
                    <w:rFonts w:asciiTheme="minorHAnsi" w:hAnsiTheme="minorHAnsi" w:cstheme="minorHAnsi"/>
                    <w:sz w:val="16"/>
                    <w:szCs w:val="16"/>
                  </w:rPr>
                  <w:t>:</w:t>
                </w:r>
                <w:r w:rsidRPr="006B0495">
                  <w:rPr>
                    <w:rFonts w:asciiTheme="minorHAnsi" w:hAnsiTheme="minorHAnsi" w:cstheme="minorHAnsi"/>
                    <w:sz w:val="16"/>
                    <w:szCs w:val="16"/>
                  </w:rPr>
                  <w:t xml:space="preserve"> </w:t>
                </w:r>
                <w:r w:rsidR="00B6428D" w:rsidRPr="006B0495">
                  <w:rPr>
                    <w:rFonts w:asciiTheme="minorHAnsi" w:hAnsiTheme="minorHAnsi" w:cstheme="minorHAnsi"/>
                    <w:sz w:val="16"/>
                    <w:szCs w:val="16"/>
                  </w:rPr>
                  <w:t>CAD</w:t>
                </w:r>
                <w:r w:rsidR="006B0495">
                  <w:rPr>
                    <w:rFonts w:asciiTheme="minorHAnsi" w:hAnsiTheme="minorHAnsi" w:cstheme="minorHAnsi"/>
                    <w:sz w:val="16"/>
                    <w:szCs w:val="16"/>
                  </w:rPr>
                  <w:t>/</w:t>
                </w:r>
                <w:r w:rsidR="00B6428D" w:rsidRPr="006B0495">
                  <w:rPr>
                    <w:rFonts w:asciiTheme="minorHAnsi" w:hAnsiTheme="minorHAnsi" w:cstheme="minorHAnsi"/>
                    <w:sz w:val="16"/>
                    <w:szCs w:val="16"/>
                  </w:rPr>
                  <w:t>OPS</w:t>
                </w:r>
                <w:r w:rsidR="006B0495">
                  <w:rPr>
                    <w:rFonts w:asciiTheme="minorHAnsi" w:hAnsiTheme="minorHAnsi" w:cstheme="minorHAnsi"/>
                    <w:sz w:val="16"/>
                    <w:szCs w:val="16"/>
                  </w:rPr>
                  <w:t>/</w:t>
                </w:r>
                <w:r w:rsidR="00B6428D" w:rsidRPr="006B0495">
                  <w:rPr>
                    <w:rFonts w:asciiTheme="minorHAnsi" w:hAnsiTheme="minorHAnsi" w:cstheme="minorHAnsi"/>
                    <w:sz w:val="16"/>
                    <w:szCs w:val="16"/>
                  </w:rPr>
                  <w:t xml:space="preserve">RNP AR </w:t>
                </w:r>
                <w:r w:rsidR="006B0495">
                  <w:rPr>
                    <w:rFonts w:asciiTheme="minorHAnsi" w:hAnsiTheme="minorHAnsi" w:cstheme="minorHAnsi"/>
                    <w:sz w:val="16"/>
                    <w:szCs w:val="16"/>
                  </w:rPr>
                  <w:t xml:space="preserve">Issue 01 </w:t>
                </w:r>
                <w:r w:rsidR="00B6428D" w:rsidRPr="006B0495">
                  <w:rPr>
                    <w:rFonts w:asciiTheme="minorHAnsi" w:hAnsiTheme="minorHAnsi" w:cstheme="minorHAnsi"/>
                    <w:sz w:val="16"/>
                    <w:szCs w:val="16"/>
                  </w:rPr>
                  <w:t>July</w:t>
                </w:r>
                <w:r w:rsidRPr="006B0495">
                  <w:rPr>
                    <w:rFonts w:asciiTheme="minorHAnsi" w:hAnsiTheme="minorHAnsi" w:cstheme="minorHAnsi"/>
                    <w:sz w:val="16"/>
                    <w:szCs w:val="16"/>
                  </w:rPr>
                  <w:t xml:space="preserve"> 202</w:t>
                </w:r>
                <w:r w:rsidR="00B6428D" w:rsidRPr="006B0495">
                  <w:rPr>
                    <w:rFonts w:asciiTheme="minorHAnsi" w:hAnsiTheme="minorHAnsi" w:cstheme="minorHAnsi"/>
                    <w:sz w:val="16"/>
                    <w:szCs w:val="16"/>
                  </w:rPr>
                  <w:t>3</w:t>
                </w:r>
              </w:p>
            </w:txbxContent>
          </v:textbox>
          <w10:wrap anchorx="page" anchory="page"/>
        </v:shape>
      </w:pict>
    </w:r>
    <w:r>
      <w:pict w14:anchorId="790DFC19">
        <v:shape id="_x0000_s1025" type="#_x0000_t202" style="position:absolute;margin-left:520.7pt;margin-top:816.5pt;width:47.85pt;height:12.1pt;z-index:-16264;mso-position-horizontal-relative:page;mso-position-vertical-relative:page" filled="f" stroked="f">
          <v:textbox style="mso-next-textbox:#_x0000_s1025" inset="0,0,0,0">
            <w:txbxContent>
              <w:p w14:paraId="4976A3A5" w14:textId="77777777" w:rsidR="007E29C3" w:rsidRPr="006B0495" w:rsidRDefault="00367CD7">
                <w:pPr>
                  <w:pStyle w:val="BodyText"/>
                  <w:spacing w:before="14"/>
                  <w:ind w:left="20"/>
                  <w:rPr>
                    <w:rFonts w:asciiTheme="minorHAnsi" w:hAnsiTheme="minorHAnsi" w:cstheme="minorHAnsi"/>
                    <w:sz w:val="16"/>
                    <w:szCs w:val="16"/>
                  </w:rPr>
                </w:pPr>
                <w:r w:rsidRPr="006B0495">
                  <w:rPr>
                    <w:rFonts w:asciiTheme="minorHAnsi" w:hAnsiTheme="minorHAnsi" w:cstheme="minorHAnsi"/>
                    <w:sz w:val="16"/>
                    <w:szCs w:val="16"/>
                  </w:rPr>
                  <w:t xml:space="preserve">Page </w:t>
                </w:r>
                <w:r w:rsidRPr="006B0495">
                  <w:rPr>
                    <w:rFonts w:asciiTheme="minorHAnsi" w:hAnsiTheme="minorHAnsi" w:cstheme="minorHAnsi"/>
                    <w:sz w:val="16"/>
                    <w:szCs w:val="16"/>
                  </w:rPr>
                  <w:fldChar w:fldCharType="begin"/>
                </w:r>
                <w:r w:rsidRPr="006B0495">
                  <w:rPr>
                    <w:rFonts w:asciiTheme="minorHAnsi" w:hAnsiTheme="minorHAnsi" w:cstheme="minorHAnsi"/>
                    <w:sz w:val="16"/>
                    <w:szCs w:val="16"/>
                  </w:rPr>
                  <w:instrText xml:space="preserve"> PAGE </w:instrText>
                </w:r>
                <w:r w:rsidRPr="006B0495">
                  <w:rPr>
                    <w:rFonts w:asciiTheme="minorHAnsi" w:hAnsiTheme="minorHAnsi" w:cstheme="minorHAnsi"/>
                    <w:sz w:val="16"/>
                    <w:szCs w:val="16"/>
                  </w:rPr>
                  <w:fldChar w:fldCharType="separate"/>
                </w:r>
                <w:r w:rsidRPr="006B0495">
                  <w:rPr>
                    <w:rFonts w:asciiTheme="minorHAnsi" w:hAnsiTheme="minorHAnsi" w:cstheme="minorHAnsi"/>
                    <w:sz w:val="16"/>
                    <w:szCs w:val="16"/>
                  </w:rPr>
                  <w:t>1</w:t>
                </w:r>
                <w:r w:rsidRPr="006B0495">
                  <w:rPr>
                    <w:rFonts w:asciiTheme="minorHAnsi" w:hAnsiTheme="minorHAnsi" w:cstheme="minorHAnsi"/>
                    <w:sz w:val="16"/>
                    <w:szCs w:val="16"/>
                  </w:rPr>
                  <w:fldChar w:fldCharType="end"/>
                </w:r>
                <w:r w:rsidRPr="006B0495">
                  <w:rPr>
                    <w:rFonts w:asciiTheme="minorHAnsi" w:hAnsiTheme="minorHAnsi" w:cstheme="minorHAnsi"/>
                    <w:sz w:val="16"/>
                    <w:szCs w:val="16"/>
                  </w:rPr>
                  <w:t xml:space="preserve"> of 4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A5D01C" w14:textId="77777777" w:rsidR="007B0829" w:rsidRDefault="007B0829">
      <w:r>
        <w:separator/>
      </w:r>
    </w:p>
  </w:footnote>
  <w:footnote w:type="continuationSeparator" w:id="0">
    <w:p w14:paraId="40C13105" w14:textId="77777777" w:rsidR="007B0829" w:rsidRDefault="007B08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F8306B" w14:textId="77777777" w:rsidR="00993A2B" w:rsidRDefault="00993A2B"/>
  <w:tbl>
    <w:tblPr>
      <w:tblStyle w:val="TableGrid"/>
      <w:tblW w:w="11023" w:type="dxa"/>
      <w:tblLook w:val="04A0" w:firstRow="1" w:lastRow="0" w:firstColumn="1" w:lastColumn="0" w:noHBand="0" w:noVBand="1"/>
    </w:tblPr>
    <w:tblGrid>
      <w:gridCol w:w="8172"/>
      <w:gridCol w:w="2851"/>
    </w:tblGrid>
    <w:tr w:rsidR="00993A2B" w14:paraId="5EC930C5" w14:textId="77777777" w:rsidTr="00C13EBF">
      <w:trPr>
        <w:trHeight w:val="1407"/>
      </w:trPr>
      <w:tc>
        <w:tcPr>
          <w:tcW w:w="8172" w:type="dxa"/>
        </w:tcPr>
        <w:p w14:paraId="52D7C433" w14:textId="77777777" w:rsidR="00993A2B" w:rsidRDefault="00993A2B">
          <w:pPr>
            <w:pStyle w:val="Header"/>
            <w:rPr>
              <w:b/>
              <w:w w:val="115"/>
              <w:sz w:val="32"/>
            </w:rPr>
          </w:pPr>
        </w:p>
        <w:p w14:paraId="29086270" w14:textId="7997E276" w:rsidR="00993A2B" w:rsidRDefault="00993A2B">
          <w:pPr>
            <w:pStyle w:val="Header"/>
          </w:pPr>
          <w:r>
            <w:rPr>
              <w:b/>
              <w:w w:val="115"/>
              <w:sz w:val="32"/>
            </w:rPr>
            <w:t>Compliance Checklist for RNP AR Approval</w:t>
          </w:r>
        </w:p>
      </w:tc>
      <w:tc>
        <w:tcPr>
          <w:tcW w:w="2851" w:type="dxa"/>
        </w:tcPr>
        <w:p w14:paraId="41B52E97" w14:textId="387EAFC4" w:rsidR="00993A2B" w:rsidRDefault="00993A2B">
          <w:pPr>
            <w:pStyle w:val="Header"/>
          </w:pPr>
          <w:r>
            <w:rPr>
              <w:b/>
              <w:noProof/>
              <w:sz w:val="32"/>
            </w:rPr>
            <w:drawing>
              <wp:inline distT="0" distB="0" distL="0" distR="0" wp14:anchorId="6F29BEDA" wp14:editId="2F8BAA6E">
                <wp:extent cx="1438275" cy="874378"/>
                <wp:effectExtent l="0" t="0" r="0" b="0"/>
                <wp:docPr id="8" name="Picture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08537733" name="Picture 508537733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76833" cy="89781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6F7A65B8" w14:textId="77777777" w:rsidR="00993A2B" w:rsidRDefault="00993A2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562813"/>
    <w:multiLevelType w:val="hybridMultilevel"/>
    <w:tmpl w:val="5AA26F54"/>
    <w:lvl w:ilvl="0" w:tplc="8A02DFC0">
      <w:numFmt w:val="bullet"/>
      <w:lvlText w:val=""/>
      <w:lvlJc w:val="left"/>
      <w:pPr>
        <w:ind w:left="285" w:hanging="156"/>
      </w:pPr>
      <w:rPr>
        <w:rFonts w:ascii="Symbol" w:eastAsia="Symbol" w:hAnsi="Symbol" w:cs="Symbol" w:hint="default"/>
        <w:w w:val="100"/>
        <w:sz w:val="18"/>
        <w:szCs w:val="18"/>
        <w:lang w:val="en-GB" w:eastAsia="en-GB" w:bidi="en-GB"/>
      </w:rPr>
    </w:lvl>
    <w:lvl w:ilvl="1" w:tplc="50066BF6">
      <w:numFmt w:val="bullet"/>
      <w:lvlText w:val="•"/>
      <w:lvlJc w:val="left"/>
      <w:pPr>
        <w:ind w:left="775" w:hanging="156"/>
      </w:pPr>
      <w:rPr>
        <w:rFonts w:hint="default"/>
        <w:lang w:val="en-GB" w:eastAsia="en-GB" w:bidi="en-GB"/>
      </w:rPr>
    </w:lvl>
    <w:lvl w:ilvl="2" w:tplc="4FA4C3F2">
      <w:numFmt w:val="bullet"/>
      <w:lvlText w:val="•"/>
      <w:lvlJc w:val="left"/>
      <w:pPr>
        <w:ind w:left="1271" w:hanging="156"/>
      </w:pPr>
      <w:rPr>
        <w:rFonts w:hint="default"/>
        <w:lang w:val="en-GB" w:eastAsia="en-GB" w:bidi="en-GB"/>
      </w:rPr>
    </w:lvl>
    <w:lvl w:ilvl="3" w:tplc="BD865E9C">
      <w:numFmt w:val="bullet"/>
      <w:lvlText w:val="•"/>
      <w:lvlJc w:val="left"/>
      <w:pPr>
        <w:ind w:left="1767" w:hanging="156"/>
      </w:pPr>
      <w:rPr>
        <w:rFonts w:hint="default"/>
        <w:lang w:val="en-GB" w:eastAsia="en-GB" w:bidi="en-GB"/>
      </w:rPr>
    </w:lvl>
    <w:lvl w:ilvl="4" w:tplc="1B921D68">
      <w:numFmt w:val="bullet"/>
      <w:lvlText w:val="•"/>
      <w:lvlJc w:val="left"/>
      <w:pPr>
        <w:ind w:left="2262" w:hanging="156"/>
      </w:pPr>
      <w:rPr>
        <w:rFonts w:hint="default"/>
        <w:lang w:val="en-GB" w:eastAsia="en-GB" w:bidi="en-GB"/>
      </w:rPr>
    </w:lvl>
    <w:lvl w:ilvl="5" w:tplc="6966DAA6">
      <w:numFmt w:val="bullet"/>
      <w:lvlText w:val="•"/>
      <w:lvlJc w:val="left"/>
      <w:pPr>
        <w:ind w:left="2758" w:hanging="156"/>
      </w:pPr>
      <w:rPr>
        <w:rFonts w:hint="default"/>
        <w:lang w:val="en-GB" w:eastAsia="en-GB" w:bidi="en-GB"/>
      </w:rPr>
    </w:lvl>
    <w:lvl w:ilvl="6" w:tplc="D25A7E9E">
      <w:numFmt w:val="bullet"/>
      <w:lvlText w:val="•"/>
      <w:lvlJc w:val="left"/>
      <w:pPr>
        <w:ind w:left="3254" w:hanging="156"/>
      </w:pPr>
      <w:rPr>
        <w:rFonts w:hint="default"/>
        <w:lang w:val="en-GB" w:eastAsia="en-GB" w:bidi="en-GB"/>
      </w:rPr>
    </w:lvl>
    <w:lvl w:ilvl="7" w:tplc="165654BE">
      <w:numFmt w:val="bullet"/>
      <w:lvlText w:val="•"/>
      <w:lvlJc w:val="left"/>
      <w:pPr>
        <w:ind w:left="3749" w:hanging="156"/>
      </w:pPr>
      <w:rPr>
        <w:rFonts w:hint="default"/>
        <w:lang w:val="en-GB" w:eastAsia="en-GB" w:bidi="en-GB"/>
      </w:rPr>
    </w:lvl>
    <w:lvl w:ilvl="8" w:tplc="5AB4FE46">
      <w:numFmt w:val="bullet"/>
      <w:lvlText w:val="•"/>
      <w:lvlJc w:val="left"/>
      <w:pPr>
        <w:ind w:left="4245" w:hanging="156"/>
      </w:pPr>
      <w:rPr>
        <w:rFonts w:hint="default"/>
        <w:lang w:val="en-GB" w:eastAsia="en-GB" w:bidi="en-GB"/>
      </w:rPr>
    </w:lvl>
  </w:abstractNum>
  <w:num w:numId="1" w16cid:durableId="10187027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ocumentProtection w:edit="forms" w:enforcement="1" w:cryptProviderType="rsaAES" w:cryptAlgorithmClass="hash" w:cryptAlgorithmType="typeAny" w:cryptAlgorithmSid="14" w:cryptSpinCount="100000" w:hash="Tpq8EKXF5sNs9J4EVrtdgrfD7+jZ3hkm2lIno8uQoaLh4aIMObPf7uNcucubyhxkNGJMfp0/70KOJQUfJ/6B9Q==" w:salt="dg5Tc4D4luBPiMG6SZS+ug=="/>
  <w:defaultTabStop w:val="720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E29C3"/>
    <w:rsid w:val="001B3B0D"/>
    <w:rsid w:val="001F03C3"/>
    <w:rsid w:val="002C3DB9"/>
    <w:rsid w:val="002C6C0A"/>
    <w:rsid w:val="002E4133"/>
    <w:rsid w:val="00367CD7"/>
    <w:rsid w:val="00587BD7"/>
    <w:rsid w:val="00694A85"/>
    <w:rsid w:val="006B0495"/>
    <w:rsid w:val="006F5E54"/>
    <w:rsid w:val="007122FA"/>
    <w:rsid w:val="0074542B"/>
    <w:rsid w:val="00757190"/>
    <w:rsid w:val="0078130B"/>
    <w:rsid w:val="007B0829"/>
    <w:rsid w:val="007C7FE2"/>
    <w:rsid w:val="007E29C3"/>
    <w:rsid w:val="00894051"/>
    <w:rsid w:val="00983C69"/>
    <w:rsid w:val="00993A2B"/>
    <w:rsid w:val="009C1AFB"/>
    <w:rsid w:val="00A0385B"/>
    <w:rsid w:val="00A21990"/>
    <w:rsid w:val="00A430E2"/>
    <w:rsid w:val="00B3013A"/>
    <w:rsid w:val="00B6428D"/>
    <w:rsid w:val="00C13EBF"/>
    <w:rsid w:val="00C26DDD"/>
    <w:rsid w:val="00CB6FD7"/>
    <w:rsid w:val="00D35B1A"/>
    <w:rsid w:val="00E825ED"/>
    <w:rsid w:val="00F31F3F"/>
    <w:rsid w:val="00F34930"/>
    <w:rsid w:val="00FA6F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F265136"/>
  <w15:docId w15:val="{E40A41F6-9490-4B88-8126-6DC8BDDBEA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n-GB" w:eastAsia="en-GB" w:bidi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8"/>
      <w:szCs w:val="1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19"/>
    </w:pPr>
  </w:style>
  <w:style w:type="paragraph" w:styleId="Header">
    <w:name w:val="header"/>
    <w:basedOn w:val="Normal"/>
    <w:link w:val="HeaderChar"/>
    <w:uiPriority w:val="99"/>
    <w:unhideWhenUsed/>
    <w:rsid w:val="00B6428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6428D"/>
    <w:rPr>
      <w:rFonts w:ascii="Calibri" w:eastAsia="Calibri" w:hAnsi="Calibri" w:cs="Calibri"/>
      <w:lang w:val="en-GB" w:eastAsia="en-GB" w:bidi="en-GB"/>
    </w:rPr>
  </w:style>
  <w:style w:type="paragraph" w:styleId="Footer">
    <w:name w:val="footer"/>
    <w:basedOn w:val="Normal"/>
    <w:link w:val="FooterChar"/>
    <w:uiPriority w:val="99"/>
    <w:unhideWhenUsed/>
    <w:rsid w:val="00B6428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6428D"/>
    <w:rPr>
      <w:rFonts w:ascii="Calibri" w:eastAsia="Calibri" w:hAnsi="Calibri" w:cs="Calibri"/>
      <w:lang w:val="en-GB" w:eastAsia="en-GB" w:bidi="en-GB"/>
    </w:rPr>
  </w:style>
  <w:style w:type="table" w:styleId="TableGrid">
    <w:name w:val="Table Grid"/>
    <w:basedOn w:val="TableNormal"/>
    <w:uiPriority w:val="39"/>
    <w:rsid w:val="00993A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FA6FAD"/>
    <w:pPr>
      <w:widowControl/>
      <w:adjustRightInd w:val="0"/>
    </w:pPr>
    <w:rPr>
      <w:rFonts w:ascii="Times New Roman" w:eastAsia="Times New Roman" w:hAnsi="Times New Roman" w:cs="Times New Roman"/>
      <w:color w:val="000000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apply@caa.co.u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4</Pages>
  <Words>1447</Words>
  <Characters>8254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Woodland Russell</dc:creator>
  <cp:lastModifiedBy>Fenech Elizabeth 1 at Transport</cp:lastModifiedBy>
  <cp:revision>32</cp:revision>
  <dcterms:created xsi:type="dcterms:W3CDTF">2023-07-25T04:49:00Z</dcterms:created>
  <dcterms:modified xsi:type="dcterms:W3CDTF">2023-08-18T10:11:00Z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2020-10-13T00:00:00Z</vt:filetime>
  </property>
  <property fmtid="{D5CDD505-2E9C-101B-9397-08002B2CF9AE}" pid="3" name="Creator">
    <vt:lpwstr>Acrobat PDFMaker 20 for Word</vt:lpwstr>
  </property>
  <property fmtid="{D5CDD505-2E9C-101B-9397-08002B2CF9AE}" pid="4" name="LastSaved">
    <vt:filetime>2023-07-25T00:00:00Z</vt:filetime>
  </property>
</Properties>
</file>